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335.99999999999994" w:lineRule="auto"/>
        <w:contextualSpacing w:val="0"/>
      </w:pPr>
      <w:r w:rsidDel="00000000" w:rsidR="00000000" w:rsidRPr="00000000">
        <w:rPr>
          <w:rFonts w:ascii="Verdana" w:cs="Verdana" w:eastAsia="Verdana" w:hAnsi="Verdana"/>
          <w:b w:val="1"/>
          <w:sz w:val="20"/>
          <w:szCs w:val="20"/>
          <w:rtl w:val="0"/>
        </w:rPr>
        <w:t xml:space="preserve">Agreement between Landlord and Sharecropper</w:t>
      </w:r>
    </w:p>
    <w:p w:rsidR="00000000" w:rsidDel="00000000" w:rsidP="00000000" w:rsidRDefault="00000000" w:rsidRPr="00000000">
      <w:pPr>
        <w:spacing w:line="335.99999999999994" w:lineRule="auto"/>
        <w:contextualSpacing w:val="0"/>
      </w:pPr>
      <w:r w:rsidDel="00000000" w:rsidR="00000000" w:rsidRPr="00000000">
        <w:rPr>
          <w:rFonts w:ascii="Verdana" w:cs="Verdana" w:eastAsia="Verdana" w:hAnsi="Verdana"/>
          <w:sz w:val="20"/>
          <w:szCs w:val="20"/>
          <w:rtl w:val="0"/>
        </w:rPr>
        <w:t xml:space="preserve">This agreement, made and entered into this 18th day of January, 1879, between Solid South, of the first part, and John Dawson, of the second part.</w:t>
      </w:r>
    </w:p>
    <w:p w:rsidR="00000000" w:rsidDel="00000000" w:rsidP="00000000" w:rsidRDefault="00000000" w:rsidRPr="00000000">
      <w:pPr>
        <w:spacing w:line="335.99999999999994" w:lineRule="auto"/>
        <w:contextualSpacing w:val="0"/>
      </w:pPr>
      <w:r w:rsidDel="00000000" w:rsidR="00000000" w:rsidRPr="00000000">
        <w:rPr>
          <w:rFonts w:ascii="Verdana" w:cs="Verdana" w:eastAsia="Verdana" w:hAnsi="Verdana"/>
          <w:sz w:val="20"/>
          <w:szCs w:val="20"/>
          <w:rtl w:val="0"/>
        </w:rPr>
        <w:t xml:space="preserve">Witnesseth: that said party of the first part for and in consideration of eighty-eight pounds of lint cotton to be paid to the said Solid South, as hereinafter expressed, hereby leases to said Dawson, for the year A. D. 1879, a certain tract of land, the boundaries of which are well understood by the parties hereto, and the area of which the said parties hereby agree to be fifteen acres, being a portion of the Waterford Plantation, in Madison Parish, Louisiana.</w:t>
      </w:r>
    </w:p>
    <w:p w:rsidR="00000000" w:rsidDel="00000000" w:rsidP="00000000" w:rsidRDefault="00000000" w:rsidRPr="00000000">
      <w:pPr>
        <w:spacing w:line="335.99999999999994" w:lineRule="auto"/>
        <w:contextualSpacing w:val="0"/>
      </w:pPr>
      <w:r w:rsidDel="00000000" w:rsidR="00000000" w:rsidRPr="00000000">
        <w:rPr>
          <w:rFonts w:ascii="Verdana" w:cs="Verdana" w:eastAsia="Verdana" w:hAnsi="Verdana"/>
          <w:sz w:val="20"/>
          <w:szCs w:val="20"/>
          <w:rtl w:val="0"/>
        </w:rPr>
        <w:t xml:space="preserve">The said Dawson is to cultivate said land in a proper manner, under the general superintendence of the said Solid South, or his agent or manager, and is to surrender to said lessor peaceable possession of said leased premises at the expiration of this lease without notice to quit. All ditches, turn-rows, bridges, fences, etc. on said land shall be kept in proper condition by said Dawson, or at his expense. All cotton-seed raised on said land shall be held for the exclusive use of said plantation, and no goods of any kind shall be kept for sale on any said land unless by consent of said lessor.</w:t>
      </w:r>
    </w:p>
    <w:p w:rsidR="00000000" w:rsidDel="00000000" w:rsidP="00000000" w:rsidRDefault="00000000" w:rsidRPr="00000000">
      <w:pPr>
        <w:spacing w:line="335.99999999999994" w:lineRule="auto"/>
        <w:contextualSpacing w:val="0"/>
      </w:pPr>
      <w:r w:rsidDel="00000000" w:rsidR="00000000" w:rsidRPr="00000000">
        <w:rPr>
          <w:rFonts w:ascii="Verdana" w:cs="Verdana" w:eastAsia="Verdana" w:hAnsi="Verdana"/>
          <w:sz w:val="20"/>
          <w:szCs w:val="20"/>
          <w:rtl w:val="0"/>
        </w:rPr>
        <w:t xml:space="preserve">If said Solid South shall furnish to said lessee money or necessary supplies, or stock, or material, or either or all of them during this lease, to enable him to make a crop, the amount of said advances, not to exceed $475 (of which $315 has been furnished in two mules, plows, etc.), the said Dawson agrees to pay for the supplies and advances so furnished, out of the first cotton picked and saved on said land from the crop of said year, and to deliver said cotton of the first picking to the said Solid South, in the gin on said plantation, to be by him bought or shipped at his option, the proceeds to be applied to payment of said supply bill, which is to be fully paid on or before the 1st day of January, 1880.</w:t>
      </w:r>
    </w:p>
    <w:p w:rsidR="00000000" w:rsidDel="00000000" w:rsidP="00000000" w:rsidRDefault="00000000" w:rsidRPr="00000000">
      <w:pPr>
        <w:spacing w:line="335.99999999999994" w:lineRule="auto"/>
        <w:contextualSpacing w:val="0"/>
      </w:pPr>
      <w:r w:rsidDel="00000000" w:rsidR="00000000" w:rsidRPr="00000000">
        <w:rPr>
          <w:rFonts w:ascii="Verdana" w:cs="Verdana" w:eastAsia="Verdana" w:hAnsi="Verdana"/>
          <w:sz w:val="20"/>
          <w:szCs w:val="20"/>
          <w:rtl w:val="0"/>
        </w:rPr>
        <w:t xml:space="preserve">After payment of said supply bill, the said lessee is to pay to said lessor, in the gin of said plantation, the rent cotton herein before stipulated, said rent to be fully paid on or before the 1st day of January, 1880. All cotton raised on said land is to be ginned on the gin of said lessor, on said plantation, and said lessee is to pay $4 per bale for ginning same.</w:t>
      </w:r>
    </w:p>
    <w:p w:rsidR="00000000" w:rsidDel="00000000" w:rsidP="00000000" w:rsidRDefault="00000000" w:rsidRPr="00000000">
      <w:pPr>
        <w:spacing w:line="335.99999999999994" w:lineRule="auto"/>
        <w:contextualSpacing w:val="0"/>
      </w:pPr>
      <w:r w:rsidDel="00000000" w:rsidR="00000000" w:rsidRPr="00000000">
        <w:rPr>
          <w:rFonts w:ascii="Verdana" w:cs="Verdana" w:eastAsia="Verdana" w:hAnsi="Verdana"/>
          <w:sz w:val="20"/>
          <w:szCs w:val="20"/>
          <w:rtl w:val="0"/>
        </w:rPr>
        <w:t xml:space="preserve">To secure payment of said rent and supply bill, the said Dawson grants unto said Solid South a special privilege and right of pledge on all the products raised on said land, and on all his stock, farming implements, and personal property, and hereby waives in favor of said Solid South the benefit of any and all homestead laws and exemption laws now in force, or which may be in force, in Louisiana, and agrees that all his property shall be seized and sold to pay said rent and supply bill in default of payment thereof as herein agreed. Any violation of this contract shall render the lease void.</w:t>
      </w:r>
    </w:p>
    <w:p w:rsidR="00000000" w:rsidDel="00000000" w:rsidP="00000000" w:rsidRDefault="00000000" w:rsidRPr="00000000">
      <w:pPr>
        <w:spacing w:line="335.99999999999994" w:lineRule="auto"/>
        <w:contextualSpacing w:val="0"/>
      </w:pPr>
      <w:r w:rsidDel="00000000" w:rsidR="00000000" w:rsidRPr="00000000">
        <w:rPr>
          <w:rFonts w:ascii="Verdana" w:cs="Verdana" w:eastAsia="Verdana" w:hAnsi="Verdana"/>
          <w:sz w:val="20"/>
          <w:szCs w:val="20"/>
          <w:rtl w:val="0"/>
        </w:rPr>
        <w:t xml:space="preserve">[signed]</w:t>
      </w:r>
    </w:p>
    <w:p w:rsidR="00000000" w:rsidDel="00000000" w:rsidP="00000000" w:rsidRDefault="00000000" w:rsidRPr="00000000">
      <w:pPr>
        <w:spacing w:line="335.99999999999994" w:lineRule="auto"/>
        <w:contextualSpacing w:val="0"/>
      </w:pPr>
      <w:r w:rsidDel="00000000" w:rsidR="00000000" w:rsidRPr="00000000">
        <w:rPr>
          <w:rFonts w:ascii="Verdana" w:cs="Verdana" w:eastAsia="Verdana" w:hAnsi="Verdana"/>
          <w:sz w:val="20"/>
          <w:szCs w:val="20"/>
          <w:rtl w:val="0"/>
        </w:rPr>
        <w:t xml:space="preserve">Solid South</w:t>
      </w:r>
    </w:p>
    <w:p w:rsidR="00000000" w:rsidDel="00000000" w:rsidP="00000000" w:rsidRDefault="00000000" w:rsidRPr="00000000">
      <w:pPr>
        <w:spacing w:line="335.99999999999994" w:lineRule="auto"/>
        <w:contextualSpacing w:val="0"/>
      </w:pPr>
      <w:r w:rsidDel="00000000" w:rsidR="00000000" w:rsidRPr="00000000">
        <w:rPr>
          <w:rFonts w:ascii="Verdana" w:cs="Verdana" w:eastAsia="Verdana" w:hAnsi="Verdana"/>
          <w:sz w:val="20"/>
          <w:szCs w:val="20"/>
          <w:rtl w:val="0"/>
        </w:rPr>
        <w:t xml:space="preserve">John Dawson</w:t>
      </w:r>
    </w:p>
    <w:p w:rsidR="00000000" w:rsidDel="00000000" w:rsidP="00000000" w:rsidRDefault="00000000" w:rsidRPr="00000000">
      <w:pPr>
        <w:spacing w:line="335.99999999999994" w:lineRule="auto"/>
        <w:contextualSpacing w:val="0"/>
      </w:pPr>
      <w:r w:rsidDel="00000000" w:rsidR="00000000" w:rsidRPr="00000000">
        <w:rPr>
          <w:rFonts w:ascii="Verdana" w:cs="Verdana" w:eastAsia="Verdana" w:hAnsi="Verdana"/>
          <w:sz w:val="20"/>
          <w:szCs w:val="20"/>
          <w:rtl w:val="0"/>
        </w:rPr>
        <w:t xml:space="preserve">X (his mark)</w:t>
      </w:r>
      <w:r w:rsidDel="00000000" w:rsidR="00000000" w:rsidRPr="00000000">
        <w:rPr>
          <w:rtl w:val="0"/>
        </w:rPr>
      </w:r>
    </w:p>
    <w:sectPr>
      <w:footerReference r:id="rId5" w:type="default"/>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line="335.99999999999994" w:lineRule="auto"/>
      <w:contextualSpacing w:val="0"/>
    </w:pPr>
    <w:r w:rsidDel="00000000" w:rsidR="00000000" w:rsidRPr="00000000">
      <w:rPr>
        <w:rFonts w:ascii="Verdana" w:cs="Verdana" w:eastAsia="Verdana" w:hAnsi="Verdana"/>
        <w:color w:val="666666"/>
        <w:sz w:val="20"/>
        <w:szCs w:val="20"/>
        <w:rtl w:val="0"/>
      </w:rPr>
      <w:t xml:space="preserve">Excerpt from Nell Irvin Painter, </w:t>
    </w:r>
    <w:r w:rsidDel="00000000" w:rsidR="00000000" w:rsidRPr="00000000">
      <w:rPr>
        <w:rFonts w:ascii="Verdana" w:cs="Verdana" w:eastAsia="Verdana" w:hAnsi="Verdana"/>
        <w:i w:val="1"/>
        <w:color w:val="666666"/>
        <w:sz w:val="20"/>
        <w:szCs w:val="20"/>
        <w:rtl w:val="0"/>
      </w:rPr>
      <w:t xml:space="preserve">Exodusters: Black Migration to Kansas after Reconstruction</w:t>
    </w:r>
    <w:r w:rsidDel="00000000" w:rsidR="00000000" w:rsidRPr="00000000">
      <w:rPr>
        <w:rFonts w:ascii="Verdana" w:cs="Verdana" w:eastAsia="Verdana" w:hAnsi="Verdana"/>
        <w:color w:val="666666"/>
        <w:sz w:val="20"/>
        <w:szCs w:val="20"/>
        <w:rtl w:val="0"/>
      </w:rPr>
      <w:t xml:space="preserve">. New York: Alfred A. Knopf, 1977.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