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0"/>
        <w:gridCol w:w="8820"/>
        <w:tblGridChange w:id="0">
          <w:tblGrid>
            <w:gridCol w:w="540"/>
            <w:gridCol w:w="8820"/>
          </w:tblGrid>
        </w:tblGridChange>
      </w:tblGrid>
      <w:tr>
        <w:tc>
          <w:tcPr>
            <w:shd w:fill="999999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H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99999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I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99999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P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99999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P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999999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headerReference r:id="rId5" w:type="default"/>
      <w:pgSz w:h="15840" w:w="12240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b w:val="1"/>
        <w:rtl w:val="0"/>
      </w:rPr>
      <w:t xml:space="preserve">Name:                                                                                                            Political Cartoon #:</w:t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b w:val="1"/>
        <w:rtl w:val="0"/>
      </w:rPr>
      <w:t xml:space="preserve">Date:</w:t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b w:val="1"/>
        <w:rtl w:val="0"/>
      </w:rPr>
      <w:t xml:space="preserve">Prd:</w:t>
    </w:r>
  </w:p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b w:val="1"/>
        <w:sz w:val="28"/>
        <w:szCs w:val="28"/>
        <w:rtl w:val="0"/>
      </w:rPr>
      <w:t xml:space="preserve">HIPPO Document Analysis Worksheet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