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2E8" w:rsidRPr="00F422E8" w:rsidRDefault="00F422E8" w:rsidP="00F422E8">
      <w:pPr>
        <w:spacing w:line="240" w:lineRule="auto"/>
        <w:jc w:val="center"/>
        <w:rPr>
          <w:sz w:val="28"/>
        </w:rPr>
      </w:pPr>
      <w:r w:rsidRPr="00F422E8">
        <w:rPr>
          <w:sz w:val="28"/>
        </w:rPr>
        <w:t>Houston Newcomer Task</w:t>
      </w:r>
    </w:p>
    <w:p w:rsidR="00895014" w:rsidRDefault="00895014" w:rsidP="00080E54">
      <w:pPr>
        <w:spacing w:line="240" w:lineRule="auto"/>
      </w:pPr>
      <w:r>
        <w:t xml:space="preserve">Houston is a fast growing city. Many people are moving to the area with limited knowledge. Your job is to help an individual or family decide on the best place to live in the Houston area. Your decision should be based on information provided to you about the individual or family and their particular circumstances. You MUST use information about regions of Houston, maps of relevant information, and images that help support your decision. Each individual or family has their own set of circumstances. There is not necessarily ONE right answer. Your final product will be a presentation to the “newcomer” that highlights your decision making process. </w:t>
      </w:r>
      <w:r w:rsidRPr="00F422E8">
        <w:rPr>
          <w:u w:val="single"/>
        </w:rPr>
        <w:t>Students will be assigned their newcomer</w:t>
      </w:r>
      <w:r>
        <w:t xml:space="preserve">. </w:t>
      </w:r>
    </w:p>
    <w:p w:rsidR="00895014" w:rsidRDefault="00895014" w:rsidP="00895014"/>
    <w:p w:rsidR="00895014" w:rsidRDefault="00895014" w:rsidP="00895014">
      <w:r>
        <w:t>Newcomer Bios:</w:t>
      </w:r>
    </w:p>
    <w:p w:rsidR="00895014" w:rsidRDefault="00895014" w:rsidP="00080E54">
      <w:pPr>
        <w:pStyle w:val="ListParagraph"/>
        <w:numPr>
          <w:ilvl w:val="0"/>
          <w:numId w:val="1"/>
        </w:numPr>
        <w:spacing w:line="240" w:lineRule="auto"/>
      </w:pPr>
      <w:r>
        <w:t>Joe Thompson is a college graduate. He has heard that there are many jobs available in the Houston area. He grew up in Wisconsin and hopes to continue to attend a Lutheran church. His degree is in engineering.</w:t>
      </w:r>
    </w:p>
    <w:p w:rsidR="00895014" w:rsidRDefault="00895014" w:rsidP="00080E54">
      <w:pPr>
        <w:pStyle w:val="ListParagraph"/>
        <w:numPr>
          <w:ilvl w:val="0"/>
          <w:numId w:val="1"/>
        </w:numPr>
        <w:spacing w:line="240" w:lineRule="auto"/>
      </w:pPr>
      <w:r>
        <w:t>Vinay Singh has recently emigrated, with his wife Padma, from India. He is involved in technology and she works in the medical field. They are in their 30s and don’t have any children. They are hoping to find other Hindi families to s</w:t>
      </w:r>
      <w:r w:rsidR="002725D5">
        <w:t>p</w:t>
      </w:r>
      <w:r>
        <w:t>end time with in their new city.</w:t>
      </w:r>
    </w:p>
    <w:p w:rsidR="00895014" w:rsidRDefault="00895014" w:rsidP="00080E54">
      <w:pPr>
        <w:pStyle w:val="ListParagraph"/>
        <w:numPr>
          <w:ilvl w:val="0"/>
          <w:numId w:val="1"/>
        </w:numPr>
        <w:spacing w:line="240" w:lineRule="auto"/>
      </w:pPr>
      <w:r>
        <w:t>Thanh and Mai Pham are moving from California after immigrating to the US from Vietnam. They have 3 school age children. Thanh is a computer programmer and his wife stays home to take care of their children.</w:t>
      </w:r>
    </w:p>
    <w:p w:rsidR="00895014" w:rsidRDefault="00895014" w:rsidP="00080E54">
      <w:pPr>
        <w:pStyle w:val="ListParagraph"/>
        <w:numPr>
          <w:ilvl w:val="0"/>
          <w:numId w:val="1"/>
        </w:numPr>
        <w:spacing w:line="240" w:lineRule="auto"/>
      </w:pPr>
      <w:r>
        <w:t>Ebrahim and Azra Shirazi are from Iran. They are new to the Unit</w:t>
      </w:r>
      <w:r w:rsidR="002725D5">
        <w:t>ed States and are Muslim, following the dietary restrictions of their religion</w:t>
      </w:r>
      <w:r>
        <w:t xml:space="preserve">. They have 1 child and are hoping to have more in the near future. </w:t>
      </w:r>
    </w:p>
    <w:p w:rsidR="005C6260" w:rsidRDefault="00895014" w:rsidP="00895014">
      <w:pPr>
        <w:pStyle w:val="ListParagraph"/>
        <w:numPr>
          <w:ilvl w:val="0"/>
          <w:numId w:val="1"/>
        </w:numPr>
        <w:spacing w:line="240" w:lineRule="auto"/>
      </w:pPr>
      <w:r>
        <w:t>John and Ellen Hunt are retiring to the Houston area from New York City. Their children are all grown up and live in Dallas and San Antonio. They have heard that Houston has lots of museums and theaters</w:t>
      </w:r>
      <w:r w:rsidR="002725D5">
        <w:t>, something</w:t>
      </w:r>
      <w:r>
        <w:t xml:space="preserve"> they really enjoyed</w:t>
      </w:r>
      <w:r w:rsidR="002725D5">
        <w:t xml:space="preserve"> experiencing</w:t>
      </w:r>
      <w:r>
        <w:t xml:space="preserve"> in NYC.</w:t>
      </w:r>
    </w:p>
    <w:p w:rsidR="00895014" w:rsidRDefault="00895014" w:rsidP="00895014">
      <w:r>
        <w:t xml:space="preserve">Note: If you choose </w:t>
      </w:r>
      <w:r w:rsidR="002725D5">
        <w:t>the Spring Branch area, you MUST</w:t>
      </w:r>
      <w:r>
        <w:t xml:space="preserve"> explain why </w:t>
      </w:r>
      <w:r w:rsidRPr="002725D5">
        <w:rPr>
          <w:i/>
        </w:rPr>
        <w:t>at least</w:t>
      </w:r>
      <w:r>
        <w:t xml:space="preserve"> 2 </w:t>
      </w:r>
      <w:r w:rsidR="002725D5">
        <w:t>other regions of Houston are NOT</w:t>
      </w:r>
      <w:r>
        <w:t xml:space="preserve"> as good a fit as Spring Branch.</w:t>
      </w:r>
    </w:p>
    <w:p w:rsidR="00895014" w:rsidRDefault="00895014" w:rsidP="00080E54">
      <w:pPr>
        <w:spacing w:line="240" w:lineRule="auto"/>
        <w:rPr>
          <w:u w:val="single"/>
        </w:rPr>
      </w:pPr>
      <w:r>
        <w:rPr>
          <w:u w:val="single"/>
        </w:rPr>
        <w:t xml:space="preserve">Questions to </w:t>
      </w:r>
      <w:r w:rsidRPr="00895014">
        <w:rPr>
          <w:u w:val="single"/>
        </w:rPr>
        <w:t>Consider</w:t>
      </w:r>
      <w:r>
        <w:rPr>
          <w:u w:val="single"/>
        </w:rPr>
        <w:t>:</w:t>
      </w:r>
    </w:p>
    <w:p w:rsidR="00895014" w:rsidRDefault="00895014" w:rsidP="00080E54">
      <w:pPr>
        <w:pStyle w:val="ListParagraph"/>
        <w:numPr>
          <w:ilvl w:val="0"/>
          <w:numId w:val="2"/>
        </w:numPr>
        <w:spacing w:line="240" w:lineRule="auto"/>
      </w:pPr>
      <w:r>
        <w:t>Where are other people of similar background</w:t>
      </w:r>
      <w:r w:rsidR="002725D5">
        <w:t>s</w:t>
      </w:r>
      <w:r>
        <w:t xml:space="preserve"> located in the Houston area?</w:t>
      </w:r>
    </w:p>
    <w:p w:rsidR="00895014" w:rsidRDefault="00895014" w:rsidP="00080E54">
      <w:pPr>
        <w:pStyle w:val="ListParagraph"/>
        <w:numPr>
          <w:ilvl w:val="0"/>
          <w:numId w:val="2"/>
        </w:numPr>
        <w:spacing w:line="240" w:lineRule="auto"/>
      </w:pPr>
      <w:r>
        <w:t>What types of jobs do the indiv</w:t>
      </w:r>
      <w:r w:rsidR="002725D5">
        <w:t>idual or family members have? A</w:t>
      </w:r>
      <w:r>
        <w:t>re those jobs located in a certain area of town?</w:t>
      </w:r>
    </w:p>
    <w:p w:rsidR="00895014" w:rsidRDefault="00895014" w:rsidP="00080E54">
      <w:pPr>
        <w:pStyle w:val="ListParagraph"/>
        <w:numPr>
          <w:ilvl w:val="0"/>
          <w:numId w:val="2"/>
        </w:numPr>
        <w:spacing w:line="240" w:lineRule="auto"/>
      </w:pPr>
      <w:r>
        <w:t>If the family has children, are there schools and other activities for children?</w:t>
      </w:r>
    </w:p>
    <w:p w:rsidR="00895014" w:rsidRDefault="00895014" w:rsidP="00080E54">
      <w:pPr>
        <w:pStyle w:val="ListParagraph"/>
        <w:numPr>
          <w:ilvl w:val="0"/>
          <w:numId w:val="2"/>
        </w:numPr>
        <w:spacing w:line="240" w:lineRule="auto"/>
      </w:pPr>
      <w:r>
        <w:t xml:space="preserve">If they are immigrants, will there be </w:t>
      </w:r>
      <w:r w:rsidR="002725D5">
        <w:t xml:space="preserve">nearby </w:t>
      </w:r>
      <w:r>
        <w:t>shopping that fits the need</w:t>
      </w:r>
      <w:r w:rsidR="002725D5">
        <w:t>/want</w:t>
      </w:r>
      <w:r>
        <w:t xml:space="preserve"> of their </w:t>
      </w:r>
      <w:r w:rsidR="002725D5">
        <w:t xml:space="preserve">ethnicity, </w:t>
      </w:r>
      <w:r>
        <w:t>religion</w:t>
      </w:r>
      <w:r w:rsidR="002725D5">
        <w:t>,</w:t>
      </w:r>
      <w:r>
        <w:t xml:space="preserve"> or diet?</w:t>
      </w:r>
    </w:p>
    <w:p w:rsidR="00895014" w:rsidRPr="00895014" w:rsidRDefault="00895014" w:rsidP="00080E54">
      <w:pPr>
        <w:pStyle w:val="ListParagraph"/>
        <w:numPr>
          <w:ilvl w:val="0"/>
          <w:numId w:val="2"/>
        </w:numPr>
        <w:spacing w:line="240" w:lineRule="auto"/>
      </w:pPr>
      <w:r>
        <w:t>Are they religious? If so, will they be able to attend a religious institution without traveling too far?</w:t>
      </w:r>
      <w:bookmarkStart w:id="0" w:name="_GoBack"/>
      <w:bookmarkEnd w:id="0"/>
    </w:p>
    <w:p w:rsidR="00895014" w:rsidRPr="00895014" w:rsidRDefault="00895014" w:rsidP="00080E54">
      <w:pPr>
        <w:spacing w:after="0" w:line="240" w:lineRule="auto"/>
        <w:rPr>
          <w:u w:val="single"/>
        </w:rPr>
      </w:pPr>
      <w:r w:rsidRPr="00895014">
        <w:rPr>
          <w:u w:val="single"/>
        </w:rPr>
        <w:t>Possible resources:</w:t>
      </w:r>
    </w:p>
    <w:p w:rsidR="00895014" w:rsidRDefault="00895014" w:rsidP="00080E54">
      <w:pPr>
        <w:spacing w:after="0" w:line="240" w:lineRule="auto"/>
      </w:pPr>
      <w:r>
        <w:t xml:space="preserve">Houston Map Viewer: </w:t>
      </w:r>
      <w:hyperlink r:id="rId7" w:history="1">
        <w:r w:rsidRPr="00C465C9">
          <w:rPr>
            <w:rStyle w:val="Hyperlink"/>
          </w:rPr>
          <w:t>http://mycity.houstontx.gov/houstonmapviewer/</w:t>
        </w:r>
      </w:hyperlink>
    </w:p>
    <w:p w:rsidR="00895014" w:rsidRDefault="00895014" w:rsidP="00080E54">
      <w:pPr>
        <w:spacing w:after="0" w:line="240" w:lineRule="auto"/>
      </w:pPr>
      <w:r>
        <w:t xml:space="preserve">US Census interactive map: </w:t>
      </w:r>
      <w:hyperlink r:id="rId8" w:history="1">
        <w:r w:rsidRPr="00C465C9">
          <w:rPr>
            <w:rStyle w:val="Hyperlink"/>
          </w:rPr>
          <w:t>https://www.census.gov/2010census/popmap/</w:t>
        </w:r>
      </w:hyperlink>
    </w:p>
    <w:p w:rsidR="00895014" w:rsidRDefault="00895014" w:rsidP="00080E54">
      <w:pPr>
        <w:spacing w:after="0" w:line="240" w:lineRule="auto"/>
      </w:pPr>
      <w:r>
        <w:t xml:space="preserve">Visit Houston, neighborhood page: </w:t>
      </w:r>
      <w:hyperlink r:id="rId9" w:history="1">
        <w:r w:rsidRPr="00C465C9">
          <w:rPr>
            <w:rStyle w:val="Hyperlink"/>
          </w:rPr>
          <w:t>https://www.visithoustontexas.com/about-houston/neighborhoods/</w:t>
        </w:r>
      </w:hyperlink>
    </w:p>
    <w:p w:rsidR="00895014" w:rsidRDefault="006C5581" w:rsidP="00080E54">
      <w:pPr>
        <w:spacing w:after="0" w:line="240" w:lineRule="auto"/>
      </w:pPr>
      <w:r>
        <w:t>ArcGIS (more complex, but lots of</w:t>
      </w:r>
      <w:r w:rsidR="00F422E8">
        <w:t xml:space="preserve"> thematic</w:t>
      </w:r>
      <w:r>
        <w:t xml:space="preserve"> maps) </w:t>
      </w:r>
      <w:hyperlink r:id="rId10" w:history="1">
        <w:r w:rsidRPr="00C465C9">
          <w:rPr>
            <w:rStyle w:val="Hyperlink"/>
          </w:rPr>
          <w:t>https://www.arcgis.com/home/index.html</w:t>
        </w:r>
      </w:hyperlink>
    </w:p>
    <w:p w:rsidR="006C5581" w:rsidRDefault="006C5581" w:rsidP="008950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5"/>
        <w:gridCol w:w="1688"/>
        <w:gridCol w:w="1176"/>
        <w:gridCol w:w="736"/>
        <w:gridCol w:w="1535"/>
        <w:gridCol w:w="985"/>
        <w:gridCol w:w="630"/>
        <w:gridCol w:w="1345"/>
      </w:tblGrid>
      <w:tr w:rsidR="000651C0" w:rsidRPr="00F422E8" w:rsidTr="00B76F62">
        <w:trPr>
          <w:trHeight w:val="350"/>
        </w:trPr>
        <w:tc>
          <w:tcPr>
            <w:tcW w:w="9350" w:type="dxa"/>
            <w:gridSpan w:val="8"/>
            <w:shd w:val="clear" w:color="auto" w:fill="auto"/>
          </w:tcPr>
          <w:p w:rsidR="000651C0" w:rsidRPr="00F422E8" w:rsidRDefault="000651C0" w:rsidP="00B76F62">
            <w:pPr>
              <w:spacing w:after="0" w:line="240" w:lineRule="auto"/>
              <w:jc w:val="center"/>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Houston Newcomer Task Rubric</w:t>
            </w:r>
          </w:p>
        </w:tc>
      </w:tr>
      <w:tr w:rsidR="000651C0" w:rsidRPr="00F422E8" w:rsidTr="000651C0">
        <w:trPr>
          <w:trHeight w:val="530"/>
        </w:trPr>
        <w:tc>
          <w:tcPr>
            <w:tcW w:w="2943" w:type="dxa"/>
            <w:gridSpan w:val="2"/>
            <w:shd w:val="clear" w:color="auto" w:fill="auto"/>
          </w:tcPr>
          <w:p w:rsidR="000651C0" w:rsidRPr="00F422E8" w:rsidRDefault="000651C0" w:rsidP="00B76F62">
            <w:pPr>
              <w:spacing w:before="240"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Name_____________</w:t>
            </w:r>
            <w:r w:rsidRPr="00F422E8">
              <w:rPr>
                <w:rFonts w:ascii="Times New Roman" w:eastAsia="Times New Roman" w:hAnsi="Times New Roman" w:cs="Times New Roman"/>
                <w:b/>
                <w:sz w:val="16"/>
                <w:szCs w:val="18"/>
              </w:rPr>
              <w:softHyphen/>
            </w:r>
            <w:r w:rsidRPr="00F422E8">
              <w:rPr>
                <w:rFonts w:ascii="Times New Roman" w:eastAsia="Times New Roman" w:hAnsi="Times New Roman" w:cs="Times New Roman"/>
                <w:b/>
                <w:sz w:val="16"/>
                <w:szCs w:val="18"/>
              </w:rPr>
              <w:softHyphen/>
            </w:r>
            <w:r w:rsidRPr="00F422E8">
              <w:rPr>
                <w:rFonts w:ascii="Times New Roman" w:eastAsia="Times New Roman" w:hAnsi="Times New Roman" w:cs="Times New Roman"/>
                <w:b/>
                <w:sz w:val="16"/>
                <w:szCs w:val="18"/>
              </w:rPr>
              <w:softHyphen/>
            </w:r>
            <w:r w:rsidRPr="00F422E8">
              <w:rPr>
                <w:rFonts w:ascii="Times New Roman" w:eastAsia="Times New Roman" w:hAnsi="Times New Roman" w:cs="Times New Roman"/>
                <w:b/>
                <w:sz w:val="16"/>
                <w:szCs w:val="18"/>
              </w:rPr>
              <w:softHyphen/>
            </w:r>
            <w:r w:rsidRPr="00F422E8">
              <w:rPr>
                <w:rFonts w:ascii="Times New Roman" w:eastAsia="Times New Roman" w:hAnsi="Times New Roman" w:cs="Times New Roman"/>
                <w:b/>
                <w:sz w:val="16"/>
                <w:szCs w:val="18"/>
              </w:rPr>
              <w:softHyphen/>
            </w:r>
            <w:r w:rsidRPr="00F422E8">
              <w:rPr>
                <w:rFonts w:ascii="Times New Roman" w:eastAsia="Times New Roman" w:hAnsi="Times New Roman" w:cs="Times New Roman"/>
                <w:b/>
                <w:sz w:val="16"/>
                <w:szCs w:val="18"/>
              </w:rPr>
              <w:softHyphen/>
              <w:t>____________</w:t>
            </w:r>
          </w:p>
        </w:tc>
        <w:tc>
          <w:tcPr>
            <w:tcW w:w="1176" w:type="dxa"/>
            <w:shd w:val="clear" w:color="auto" w:fill="auto"/>
          </w:tcPr>
          <w:p w:rsidR="000651C0" w:rsidRPr="00F422E8" w:rsidRDefault="000651C0" w:rsidP="00B76F62">
            <w:pPr>
              <w:spacing w:before="240"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Per:_______</w:t>
            </w:r>
          </w:p>
        </w:tc>
        <w:tc>
          <w:tcPr>
            <w:tcW w:w="3256" w:type="dxa"/>
            <w:gridSpan w:val="3"/>
            <w:shd w:val="clear" w:color="auto" w:fill="auto"/>
          </w:tcPr>
          <w:p w:rsidR="000651C0" w:rsidRPr="00F422E8" w:rsidRDefault="000651C0" w:rsidP="00B76F62">
            <w:pPr>
              <w:spacing w:before="240"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Assigned Newcomer:_____</w:t>
            </w:r>
            <w:r w:rsidRPr="00F422E8">
              <w:rPr>
                <w:rFonts w:ascii="Times New Roman" w:eastAsia="Times New Roman" w:hAnsi="Times New Roman" w:cs="Times New Roman"/>
                <w:b/>
                <w:sz w:val="16"/>
                <w:szCs w:val="18"/>
              </w:rPr>
              <w:softHyphen/>
            </w:r>
            <w:r w:rsidRPr="00F422E8">
              <w:rPr>
                <w:rFonts w:ascii="Times New Roman" w:eastAsia="Times New Roman" w:hAnsi="Times New Roman" w:cs="Times New Roman"/>
                <w:b/>
                <w:sz w:val="16"/>
                <w:szCs w:val="18"/>
              </w:rPr>
              <w:softHyphen/>
            </w:r>
            <w:r w:rsidRPr="00F422E8">
              <w:rPr>
                <w:rFonts w:ascii="Times New Roman" w:eastAsia="Times New Roman" w:hAnsi="Times New Roman" w:cs="Times New Roman"/>
                <w:b/>
                <w:sz w:val="16"/>
                <w:szCs w:val="18"/>
              </w:rPr>
              <w:softHyphen/>
              <w:t>__________</w:t>
            </w:r>
          </w:p>
        </w:tc>
        <w:tc>
          <w:tcPr>
            <w:tcW w:w="1975" w:type="dxa"/>
            <w:gridSpan w:val="2"/>
            <w:shd w:val="clear" w:color="auto" w:fill="auto"/>
          </w:tcPr>
          <w:p w:rsidR="000651C0" w:rsidRPr="00F422E8" w:rsidRDefault="000651C0" w:rsidP="00B76F62">
            <w:pPr>
              <w:spacing w:before="240"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Grade:________</w:t>
            </w:r>
          </w:p>
        </w:tc>
      </w:tr>
      <w:tr w:rsidR="000651C0" w:rsidRPr="00F422E8" w:rsidTr="00F422E8">
        <w:trPr>
          <w:trHeight w:val="341"/>
        </w:trPr>
        <w:tc>
          <w:tcPr>
            <w:tcW w:w="1255" w:type="dxa"/>
            <w:shd w:val="clear" w:color="auto" w:fill="auto"/>
          </w:tcPr>
          <w:p w:rsidR="000651C0" w:rsidRPr="00F422E8" w:rsidRDefault="000651C0" w:rsidP="00B76F62">
            <w:pPr>
              <w:spacing w:after="0" w:line="240" w:lineRule="auto"/>
              <w:rPr>
                <w:rFonts w:ascii="Times New Roman" w:eastAsia="Times New Roman" w:hAnsi="Times New Roman" w:cs="Times New Roman"/>
                <w:b/>
                <w:sz w:val="16"/>
                <w:szCs w:val="18"/>
              </w:rPr>
            </w:pPr>
          </w:p>
        </w:tc>
        <w:tc>
          <w:tcPr>
            <w:tcW w:w="1688" w:type="dxa"/>
            <w:shd w:val="clear" w:color="auto" w:fill="auto"/>
          </w:tcPr>
          <w:p w:rsidR="000651C0" w:rsidRPr="00F422E8" w:rsidRDefault="000651C0"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Excellent</w:t>
            </w:r>
          </w:p>
        </w:tc>
        <w:tc>
          <w:tcPr>
            <w:tcW w:w="1912" w:type="dxa"/>
            <w:gridSpan w:val="2"/>
            <w:shd w:val="clear" w:color="auto" w:fill="auto"/>
          </w:tcPr>
          <w:p w:rsidR="000651C0" w:rsidRPr="00F422E8" w:rsidRDefault="000651C0"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Good</w:t>
            </w:r>
          </w:p>
        </w:tc>
        <w:tc>
          <w:tcPr>
            <w:tcW w:w="1535" w:type="dxa"/>
            <w:shd w:val="clear" w:color="auto" w:fill="auto"/>
          </w:tcPr>
          <w:p w:rsidR="000651C0" w:rsidRPr="00F422E8" w:rsidRDefault="000651C0"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Average</w:t>
            </w:r>
          </w:p>
        </w:tc>
        <w:tc>
          <w:tcPr>
            <w:tcW w:w="1615" w:type="dxa"/>
            <w:gridSpan w:val="2"/>
            <w:shd w:val="clear" w:color="auto" w:fill="auto"/>
          </w:tcPr>
          <w:p w:rsidR="000651C0" w:rsidRPr="00F422E8" w:rsidRDefault="000651C0"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Below Average</w:t>
            </w:r>
          </w:p>
        </w:tc>
        <w:tc>
          <w:tcPr>
            <w:tcW w:w="1345" w:type="dxa"/>
            <w:shd w:val="clear" w:color="auto" w:fill="auto"/>
          </w:tcPr>
          <w:p w:rsidR="000651C0" w:rsidRPr="00F422E8" w:rsidRDefault="000651C0"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Poor/Missing</w:t>
            </w:r>
          </w:p>
        </w:tc>
      </w:tr>
      <w:tr w:rsidR="000651C0" w:rsidRPr="00F422E8" w:rsidTr="00F422E8">
        <w:trPr>
          <w:trHeight w:val="2339"/>
        </w:trPr>
        <w:tc>
          <w:tcPr>
            <w:tcW w:w="1255" w:type="dxa"/>
            <w:shd w:val="clear" w:color="auto" w:fill="auto"/>
          </w:tcPr>
          <w:p w:rsidR="000651C0" w:rsidRPr="00F422E8" w:rsidRDefault="00094977"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Region</w:t>
            </w:r>
            <w:r w:rsidR="000651C0" w:rsidRPr="00F422E8">
              <w:rPr>
                <w:rFonts w:ascii="Times New Roman" w:eastAsia="Times New Roman" w:hAnsi="Times New Roman" w:cs="Times New Roman"/>
                <w:b/>
                <w:sz w:val="16"/>
                <w:szCs w:val="18"/>
              </w:rPr>
              <w:t xml:space="preserve"> of Relocation </w:t>
            </w:r>
          </w:p>
          <w:p w:rsidR="000651C0" w:rsidRPr="00F422E8" w:rsidRDefault="000651C0" w:rsidP="00B76F62">
            <w:pPr>
              <w:spacing w:after="0" w:line="240" w:lineRule="auto"/>
              <w:rPr>
                <w:rFonts w:ascii="Times New Roman" w:eastAsia="Times New Roman" w:hAnsi="Times New Roman" w:cs="Times New Roman"/>
                <w:b/>
                <w:sz w:val="16"/>
                <w:szCs w:val="18"/>
              </w:rPr>
            </w:pPr>
          </w:p>
        </w:tc>
        <w:tc>
          <w:tcPr>
            <w:tcW w:w="1688" w:type="dxa"/>
            <w:shd w:val="clear" w:color="auto" w:fill="auto"/>
          </w:tcPr>
          <w:p w:rsidR="000651C0" w:rsidRPr="00F422E8" w:rsidRDefault="003767D4"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 xml:space="preserve">Student has provided a detailed explanation of the region they have chosen using correct terminology of formal, functional, and perceptual regions. </w:t>
            </w:r>
          </w:p>
          <w:p w:rsidR="000651C0" w:rsidRPr="00F422E8" w:rsidRDefault="000651C0" w:rsidP="00B76F62">
            <w:pPr>
              <w:spacing w:after="0" w:line="240" w:lineRule="auto"/>
              <w:rPr>
                <w:rFonts w:ascii="Times New Roman" w:eastAsia="Times New Roman" w:hAnsi="Times New Roman" w:cs="Times New Roman"/>
                <w:b/>
                <w:sz w:val="16"/>
                <w:szCs w:val="18"/>
              </w:rPr>
            </w:pPr>
          </w:p>
        </w:tc>
        <w:tc>
          <w:tcPr>
            <w:tcW w:w="1912" w:type="dxa"/>
            <w:gridSpan w:val="2"/>
            <w:shd w:val="clear" w:color="auto" w:fill="auto"/>
          </w:tcPr>
          <w:p w:rsidR="000651C0" w:rsidRPr="00F422E8" w:rsidRDefault="003767D4"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Student provides an explanation of the region</w:t>
            </w:r>
            <w:r w:rsidR="00F422E8" w:rsidRPr="00F422E8">
              <w:rPr>
                <w:rFonts w:ascii="Times New Roman" w:eastAsia="Times New Roman" w:hAnsi="Times New Roman" w:cs="Times New Roman"/>
                <w:b/>
                <w:sz w:val="16"/>
                <w:szCs w:val="18"/>
              </w:rPr>
              <w:t>s. Student’s explanations of types of regions and links to information is not clear.</w:t>
            </w:r>
          </w:p>
        </w:tc>
        <w:tc>
          <w:tcPr>
            <w:tcW w:w="1535" w:type="dxa"/>
            <w:shd w:val="clear" w:color="auto" w:fill="auto"/>
          </w:tcPr>
          <w:p w:rsidR="000651C0" w:rsidRPr="00F422E8" w:rsidRDefault="00F422E8"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Student’s explanation of region and choice is vague. Student doesn’t clearly explain 1 of the regions correctly.</w:t>
            </w:r>
          </w:p>
        </w:tc>
        <w:tc>
          <w:tcPr>
            <w:tcW w:w="1615" w:type="dxa"/>
            <w:gridSpan w:val="2"/>
            <w:shd w:val="clear" w:color="auto" w:fill="auto"/>
          </w:tcPr>
          <w:p w:rsidR="000651C0" w:rsidRPr="00F422E8" w:rsidRDefault="00F422E8"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 xml:space="preserve">Student only uses one type of region in their explanation. </w:t>
            </w:r>
            <w:r>
              <w:rPr>
                <w:rFonts w:ascii="Times New Roman" w:eastAsia="Times New Roman" w:hAnsi="Times New Roman" w:cs="Times New Roman"/>
                <w:b/>
                <w:sz w:val="16"/>
                <w:szCs w:val="18"/>
              </w:rPr>
              <w:t xml:space="preserve">And/or the types of regions are not correctly used. </w:t>
            </w:r>
          </w:p>
        </w:tc>
        <w:tc>
          <w:tcPr>
            <w:tcW w:w="1345" w:type="dxa"/>
            <w:shd w:val="clear" w:color="auto" w:fill="auto"/>
          </w:tcPr>
          <w:p w:rsidR="000651C0" w:rsidRPr="00F422E8" w:rsidRDefault="003767D4"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 xml:space="preserve">No mention of the region chosen is provided. And/or the explanations for </w:t>
            </w:r>
            <w:r w:rsidR="00F422E8" w:rsidRPr="00F422E8">
              <w:rPr>
                <w:rFonts w:ascii="Times New Roman" w:eastAsia="Times New Roman" w:hAnsi="Times New Roman" w:cs="Times New Roman"/>
                <w:b/>
                <w:sz w:val="16"/>
                <w:szCs w:val="18"/>
              </w:rPr>
              <w:t xml:space="preserve">region </w:t>
            </w:r>
            <w:r w:rsidRPr="00F422E8">
              <w:rPr>
                <w:rFonts w:ascii="Times New Roman" w:eastAsia="Times New Roman" w:hAnsi="Times New Roman" w:cs="Times New Roman"/>
                <w:b/>
                <w:sz w:val="16"/>
                <w:szCs w:val="18"/>
              </w:rPr>
              <w:t xml:space="preserve">types </w:t>
            </w:r>
            <w:r w:rsidR="00F422E8" w:rsidRPr="00F422E8">
              <w:rPr>
                <w:rFonts w:ascii="Times New Roman" w:eastAsia="Times New Roman" w:hAnsi="Times New Roman" w:cs="Times New Roman"/>
                <w:b/>
                <w:sz w:val="16"/>
                <w:szCs w:val="18"/>
              </w:rPr>
              <w:t>are incorrect.</w:t>
            </w:r>
          </w:p>
        </w:tc>
      </w:tr>
      <w:tr w:rsidR="000651C0" w:rsidRPr="00F422E8" w:rsidTr="00F422E8">
        <w:trPr>
          <w:trHeight w:val="2735"/>
        </w:trPr>
        <w:tc>
          <w:tcPr>
            <w:tcW w:w="1255" w:type="dxa"/>
            <w:shd w:val="clear" w:color="auto" w:fill="auto"/>
          </w:tcPr>
          <w:p w:rsidR="000651C0" w:rsidRPr="00F422E8" w:rsidRDefault="000651C0"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Maps</w:t>
            </w:r>
          </w:p>
          <w:p w:rsidR="000651C0" w:rsidRPr="00F422E8" w:rsidRDefault="000651C0" w:rsidP="00B76F62">
            <w:pPr>
              <w:spacing w:after="0" w:line="240" w:lineRule="auto"/>
              <w:rPr>
                <w:rFonts w:ascii="Times New Roman" w:eastAsia="Times New Roman" w:hAnsi="Times New Roman" w:cs="Times New Roman"/>
                <w:b/>
                <w:sz w:val="16"/>
                <w:szCs w:val="18"/>
              </w:rPr>
            </w:pPr>
          </w:p>
        </w:tc>
        <w:tc>
          <w:tcPr>
            <w:tcW w:w="1688" w:type="dxa"/>
            <w:shd w:val="clear" w:color="auto" w:fill="auto"/>
          </w:tcPr>
          <w:p w:rsidR="000651C0" w:rsidRPr="00F422E8" w:rsidRDefault="00094977"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 xml:space="preserve">A variety of </w:t>
            </w:r>
            <w:r w:rsidR="003767D4" w:rsidRPr="00F422E8">
              <w:rPr>
                <w:rFonts w:ascii="Times New Roman" w:eastAsia="Times New Roman" w:hAnsi="Times New Roman" w:cs="Times New Roman"/>
                <w:b/>
                <w:sz w:val="16"/>
                <w:szCs w:val="18"/>
              </w:rPr>
              <w:t xml:space="preserve">reference and thematic </w:t>
            </w:r>
            <w:r w:rsidRPr="00F422E8">
              <w:rPr>
                <w:rFonts w:ascii="Times New Roman" w:eastAsia="Times New Roman" w:hAnsi="Times New Roman" w:cs="Times New Roman"/>
                <w:b/>
                <w:sz w:val="16"/>
                <w:szCs w:val="18"/>
              </w:rPr>
              <w:t>maps are used that highlight criteria used in decision making. Maps show location of cultural, family, economic, or other items that reflect needs of assigned scenario.</w:t>
            </w:r>
          </w:p>
          <w:p w:rsidR="000651C0" w:rsidRPr="00F422E8" w:rsidRDefault="000651C0" w:rsidP="00B76F62">
            <w:pPr>
              <w:spacing w:after="0" w:line="240" w:lineRule="auto"/>
              <w:rPr>
                <w:rFonts w:ascii="Times New Roman" w:eastAsia="Times New Roman" w:hAnsi="Times New Roman" w:cs="Times New Roman"/>
                <w:b/>
                <w:sz w:val="16"/>
                <w:szCs w:val="18"/>
              </w:rPr>
            </w:pPr>
          </w:p>
        </w:tc>
        <w:tc>
          <w:tcPr>
            <w:tcW w:w="1912" w:type="dxa"/>
            <w:gridSpan w:val="2"/>
            <w:shd w:val="clear" w:color="auto" w:fill="auto"/>
          </w:tcPr>
          <w:p w:rsidR="000651C0" w:rsidRPr="00F422E8" w:rsidRDefault="003767D4" w:rsidP="003767D4">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 xml:space="preserve">Both reference and thematic </w:t>
            </w:r>
            <w:r w:rsidR="00094977" w:rsidRPr="00F422E8">
              <w:rPr>
                <w:rFonts w:ascii="Times New Roman" w:eastAsia="Times New Roman" w:hAnsi="Times New Roman" w:cs="Times New Roman"/>
                <w:b/>
                <w:sz w:val="16"/>
                <w:szCs w:val="18"/>
              </w:rPr>
              <w:t xml:space="preserve">maps are used to highlight decision making process. </w:t>
            </w:r>
            <w:r w:rsidRPr="00F422E8">
              <w:rPr>
                <w:rFonts w:ascii="Times New Roman" w:eastAsia="Times New Roman" w:hAnsi="Times New Roman" w:cs="Times New Roman"/>
                <w:b/>
                <w:sz w:val="16"/>
                <w:szCs w:val="18"/>
              </w:rPr>
              <w:t>The relevance of some of the maps is unclear. And/or some maps of importance (economic, religious, ethnic, etc) are missing.</w:t>
            </w:r>
          </w:p>
        </w:tc>
        <w:tc>
          <w:tcPr>
            <w:tcW w:w="1535" w:type="dxa"/>
            <w:shd w:val="clear" w:color="auto" w:fill="auto"/>
          </w:tcPr>
          <w:p w:rsidR="000651C0" w:rsidRPr="00F422E8" w:rsidRDefault="003767D4"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Reference maps and only a limited number of thematic maps are included. The relevance of maps included is unclear.</w:t>
            </w:r>
          </w:p>
        </w:tc>
        <w:tc>
          <w:tcPr>
            <w:tcW w:w="1615" w:type="dxa"/>
            <w:gridSpan w:val="2"/>
            <w:shd w:val="clear" w:color="auto" w:fill="auto"/>
          </w:tcPr>
          <w:p w:rsidR="000651C0" w:rsidRPr="00F422E8" w:rsidRDefault="003767D4"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Only reference maps are used to highlight decision, no thematic maps are included.</w:t>
            </w:r>
          </w:p>
        </w:tc>
        <w:tc>
          <w:tcPr>
            <w:tcW w:w="1345" w:type="dxa"/>
            <w:shd w:val="clear" w:color="auto" w:fill="auto"/>
          </w:tcPr>
          <w:p w:rsidR="000651C0" w:rsidRPr="00F422E8" w:rsidRDefault="003767D4"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No maps are included.</w:t>
            </w:r>
            <w:r w:rsidR="00F422E8" w:rsidRPr="00F422E8">
              <w:rPr>
                <w:rFonts w:ascii="Times New Roman" w:eastAsia="Times New Roman" w:hAnsi="Times New Roman" w:cs="Times New Roman"/>
                <w:b/>
                <w:sz w:val="16"/>
                <w:szCs w:val="18"/>
              </w:rPr>
              <w:t xml:space="preserve"> And/or maps included are not relevant to the decision making process.</w:t>
            </w:r>
          </w:p>
        </w:tc>
      </w:tr>
      <w:tr w:rsidR="00094977" w:rsidRPr="00F422E8" w:rsidTr="00F422E8">
        <w:trPr>
          <w:trHeight w:val="1304"/>
        </w:trPr>
        <w:tc>
          <w:tcPr>
            <w:tcW w:w="1255" w:type="dxa"/>
            <w:shd w:val="clear" w:color="auto" w:fill="auto"/>
          </w:tcPr>
          <w:p w:rsidR="00094977" w:rsidRPr="00F422E8" w:rsidRDefault="00094977"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Images</w:t>
            </w:r>
          </w:p>
        </w:tc>
        <w:tc>
          <w:tcPr>
            <w:tcW w:w="1688" w:type="dxa"/>
            <w:shd w:val="clear" w:color="auto" w:fill="auto"/>
          </w:tcPr>
          <w:p w:rsidR="00094977" w:rsidRPr="00F422E8" w:rsidRDefault="00094977"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Cultural landscape is evident in images chosen</w:t>
            </w:r>
            <w:r w:rsidR="00F422E8" w:rsidRPr="00F422E8">
              <w:rPr>
                <w:rFonts w:ascii="Times New Roman" w:eastAsia="Times New Roman" w:hAnsi="Times New Roman" w:cs="Times New Roman"/>
                <w:b/>
                <w:sz w:val="16"/>
                <w:szCs w:val="18"/>
              </w:rPr>
              <w:t xml:space="preserve"> is clearly explained in detail</w:t>
            </w:r>
            <w:r w:rsidRPr="00F422E8">
              <w:rPr>
                <w:rFonts w:ascii="Times New Roman" w:eastAsia="Times New Roman" w:hAnsi="Times New Roman" w:cs="Times New Roman"/>
                <w:b/>
                <w:sz w:val="16"/>
                <w:szCs w:val="18"/>
              </w:rPr>
              <w:t xml:space="preserve">. Images clearly support the student’s choice of location. </w:t>
            </w:r>
          </w:p>
        </w:tc>
        <w:tc>
          <w:tcPr>
            <w:tcW w:w="1912" w:type="dxa"/>
            <w:gridSpan w:val="2"/>
            <w:shd w:val="clear" w:color="auto" w:fill="auto"/>
          </w:tcPr>
          <w:p w:rsidR="00094977" w:rsidRPr="00F422E8" w:rsidRDefault="00094977"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Cultural landscape is evident in images chosen and help support the choice of a location.</w:t>
            </w:r>
            <w:r w:rsidR="00F422E8" w:rsidRPr="00F422E8">
              <w:rPr>
                <w:rFonts w:ascii="Times New Roman" w:eastAsia="Times New Roman" w:hAnsi="Times New Roman" w:cs="Times New Roman"/>
                <w:b/>
                <w:sz w:val="16"/>
                <w:szCs w:val="18"/>
              </w:rPr>
              <w:t xml:space="preserve"> Student’s explanation is somewhat clear and detailed.</w:t>
            </w:r>
          </w:p>
        </w:tc>
        <w:tc>
          <w:tcPr>
            <w:tcW w:w="1535" w:type="dxa"/>
            <w:shd w:val="clear" w:color="auto" w:fill="auto"/>
          </w:tcPr>
          <w:p w:rsidR="00094977" w:rsidRPr="00F422E8" w:rsidRDefault="00094977"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 xml:space="preserve">Cultural landscape supporting the location is somewhat evident in images. </w:t>
            </w:r>
            <w:r w:rsidR="00F422E8" w:rsidRPr="00F422E8">
              <w:rPr>
                <w:rFonts w:ascii="Times New Roman" w:eastAsia="Times New Roman" w:hAnsi="Times New Roman" w:cs="Times New Roman"/>
                <w:b/>
                <w:sz w:val="16"/>
                <w:szCs w:val="18"/>
              </w:rPr>
              <w:t>Student cannot clearly explain the purpose of the image.</w:t>
            </w:r>
          </w:p>
        </w:tc>
        <w:tc>
          <w:tcPr>
            <w:tcW w:w="1615" w:type="dxa"/>
            <w:gridSpan w:val="2"/>
            <w:shd w:val="clear" w:color="auto" w:fill="auto"/>
          </w:tcPr>
          <w:p w:rsidR="00094977" w:rsidRPr="00F422E8" w:rsidRDefault="00094977"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Images included do not clearly support the choice of a location.</w:t>
            </w:r>
            <w:r w:rsidR="00F422E8" w:rsidRPr="00F422E8">
              <w:rPr>
                <w:rFonts w:ascii="Times New Roman" w:eastAsia="Times New Roman" w:hAnsi="Times New Roman" w:cs="Times New Roman"/>
                <w:b/>
                <w:sz w:val="16"/>
                <w:szCs w:val="18"/>
              </w:rPr>
              <w:t xml:space="preserve"> Student can’t explain use of image.</w:t>
            </w:r>
          </w:p>
        </w:tc>
        <w:tc>
          <w:tcPr>
            <w:tcW w:w="1345" w:type="dxa"/>
            <w:shd w:val="clear" w:color="auto" w:fill="auto"/>
          </w:tcPr>
          <w:p w:rsidR="00094977" w:rsidRPr="00F422E8" w:rsidRDefault="00F422E8"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 xml:space="preserve">No images are included or images are not relevant to the decision </w:t>
            </w:r>
          </w:p>
        </w:tc>
      </w:tr>
      <w:tr w:rsidR="000651C0" w:rsidRPr="00F422E8" w:rsidTr="00F422E8">
        <w:trPr>
          <w:trHeight w:val="1943"/>
        </w:trPr>
        <w:tc>
          <w:tcPr>
            <w:tcW w:w="1255" w:type="dxa"/>
            <w:shd w:val="clear" w:color="auto" w:fill="auto"/>
          </w:tcPr>
          <w:p w:rsidR="000651C0" w:rsidRPr="00F422E8" w:rsidRDefault="000651C0"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Presentation, Neatness,</w:t>
            </w:r>
          </w:p>
          <w:p w:rsidR="000651C0" w:rsidRPr="00F422E8" w:rsidRDefault="000651C0"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Creativity</w:t>
            </w:r>
          </w:p>
          <w:p w:rsidR="000651C0" w:rsidRPr="00F422E8" w:rsidRDefault="000651C0" w:rsidP="00B76F62">
            <w:pPr>
              <w:spacing w:after="0" w:line="240" w:lineRule="auto"/>
              <w:rPr>
                <w:rFonts w:ascii="Times New Roman" w:eastAsia="Times New Roman" w:hAnsi="Times New Roman" w:cs="Times New Roman"/>
                <w:b/>
                <w:sz w:val="16"/>
                <w:szCs w:val="18"/>
              </w:rPr>
            </w:pPr>
          </w:p>
        </w:tc>
        <w:tc>
          <w:tcPr>
            <w:tcW w:w="1688" w:type="dxa"/>
            <w:shd w:val="clear" w:color="auto" w:fill="auto"/>
          </w:tcPr>
          <w:p w:rsidR="000651C0" w:rsidRPr="00F422E8" w:rsidRDefault="000651C0"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 xml:space="preserve">Information is presented in a way that incorporates the </w:t>
            </w:r>
            <w:r w:rsidR="00094977" w:rsidRPr="00F422E8">
              <w:rPr>
                <w:rFonts w:ascii="Times New Roman" w:eastAsia="Times New Roman" w:hAnsi="Times New Roman" w:cs="Times New Roman"/>
                <w:b/>
                <w:sz w:val="16"/>
                <w:szCs w:val="18"/>
              </w:rPr>
              <w:t>region, maps and images</w:t>
            </w:r>
            <w:r w:rsidRPr="00F422E8">
              <w:rPr>
                <w:rFonts w:ascii="Times New Roman" w:eastAsia="Times New Roman" w:hAnsi="Times New Roman" w:cs="Times New Roman"/>
                <w:b/>
                <w:sz w:val="16"/>
                <w:szCs w:val="18"/>
              </w:rPr>
              <w:t xml:space="preserve"> in a unique and appropr</w:t>
            </w:r>
            <w:r w:rsidR="00094977" w:rsidRPr="00F422E8">
              <w:rPr>
                <w:rFonts w:ascii="Times New Roman" w:eastAsia="Times New Roman" w:hAnsi="Times New Roman" w:cs="Times New Roman"/>
                <w:b/>
                <w:sz w:val="16"/>
                <w:szCs w:val="18"/>
              </w:rPr>
              <w:t xml:space="preserve">iate way. </w:t>
            </w:r>
            <w:r w:rsidRPr="00F422E8">
              <w:rPr>
                <w:rFonts w:ascii="Times New Roman" w:eastAsia="Times New Roman" w:hAnsi="Times New Roman" w:cs="Times New Roman"/>
                <w:b/>
                <w:sz w:val="16"/>
                <w:szCs w:val="18"/>
              </w:rPr>
              <w:t>There are no spelling or grammatical errors.</w:t>
            </w:r>
            <w:r w:rsidR="00094977" w:rsidRPr="00F422E8">
              <w:rPr>
                <w:rFonts w:ascii="Times New Roman" w:eastAsia="Times New Roman" w:hAnsi="Times New Roman" w:cs="Times New Roman"/>
                <w:b/>
                <w:sz w:val="16"/>
                <w:szCs w:val="18"/>
              </w:rPr>
              <w:t xml:space="preserve"> Student speaks clearly and shows knowledge of content, using presentation to highlight facts.</w:t>
            </w:r>
          </w:p>
          <w:p w:rsidR="000651C0" w:rsidRPr="00F422E8" w:rsidRDefault="000651C0" w:rsidP="00B76F62">
            <w:pPr>
              <w:spacing w:after="0" w:line="240" w:lineRule="auto"/>
              <w:rPr>
                <w:rFonts w:ascii="Times New Roman" w:eastAsia="Times New Roman" w:hAnsi="Times New Roman" w:cs="Times New Roman"/>
                <w:b/>
                <w:sz w:val="16"/>
                <w:szCs w:val="18"/>
              </w:rPr>
            </w:pPr>
          </w:p>
        </w:tc>
        <w:tc>
          <w:tcPr>
            <w:tcW w:w="1912" w:type="dxa"/>
            <w:gridSpan w:val="2"/>
            <w:shd w:val="clear" w:color="auto" w:fill="auto"/>
          </w:tcPr>
          <w:p w:rsidR="000651C0" w:rsidRPr="00F422E8" w:rsidRDefault="000651C0" w:rsidP="00094977">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Information incorporates maps and locations in a somewhat unique and appropriate way</w:t>
            </w:r>
            <w:r w:rsidR="00094977" w:rsidRPr="00F422E8">
              <w:rPr>
                <w:rFonts w:ascii="Times New Roman" w:eastAsia="Times New Roman" w:hAnsi="Times New Roman" w:cs="Times New Roman"/>
                <w:b/>
                <w:sz w:val="16"/>
                <w:szCs w:val="18"/>
              </w:rPr>
              <w:t>.</w:t>
            </w:r>
            <w:r w:rsidRPr="00F422E8">
              <w:rPr>
                <w:rFonts w:ascii="Times New Roman" w:eastAsia="Times New Roman" w:hAnsi="Times New Roman" w:cs="Times New Roman"/>
                <w:b/>
                <w:sz w:val="16"/>
                <w:szCs w:val="18"/>
              </w:rPr>
              <w:t xml:space="preserve"> And/Or There are 1-3 spelling or grammatical errors.</w:t>
            </w:r>
            <w:r w:rsidR="00094977" w:rsidRPr="00F422E8">
              <w:rPr>
                <w:rFonts w:ascii="Times New Roman" w:eastAsia="Times New Roman" w:hAnsi="Times New Roman" w:cs="Times New Roman"/>
                <w:b/>
                <w:sz w:val="16"/>
                <w:szCs w:val="18"/>
              </w:rPr>
              <w:t xml:space="preserve"> And/Or Student doesn’t speak clearly or reads from presentation instead of showing clear knowledge of content.</w:t>
            </w:r>
          </w:p>
        </w:tc>
        <w:tc>
          <w:tcPr>
            <w:tcW w:w="1535" w:type="dxa"/>
            <w:shd w:val="clear" w:color="auto" w:fill="auto"/>
          </w:tcPr>
          <w:p w:rsidR="000651C0" w:rsidRPr="00F422E8" w:rsidRDefault="000651C0" w:rsidP="00094977">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Some creativity is apparent. And/Or There are 4-8 spelling and/or grammatical errors.</w:t>
            </w:r>
            <w:r w:rsidR="00094977" w:rsidRPr="00F422E8">
              <w:rPr>
                <w:rFonts w:ascii="Times New Roman" w:eastAsia="Times New Roman" w:hAnsi="Times New Roman" w:cs="Times New Roman"/>
                <w:b/>
                <w:sz w:val="16"/>
                <w:szCs w:val="18"/>
              </w:rPr>
              <w:t xml:space="preserve"> And/or student is hard to understand, faces their presentation not the audience, and shows basic knowledge.</w:t>
            </w:r>
          </w:p>
        </w:tc>
        <w:tc>
          <w:tcPr>
            <w:tcW w:w="1615" w:type="dxa"/>
            <w:gridSpan w:val="2"/>
            <w:shd w:val="clear" w:color="auto" w:fill="auto"/>
          </w:tcPr>
          <w:p w:rsidR="000651C0" w:rsidRPr="00F422E8" w:rsidRDefault="000651C0" w:rsidP="00094977">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Very little creativity is apparent. And/Or There are more than 8 spelling and/or grammatical errors.</w:t>
            </w:r>
            <w:r w:rsidR="00094977" w:rsidRPr="00F422E8">
              <w:rPr>
                <w:rFonts w:ascii="Times New Roman" w:eastAsia="Times New Roman" w:hAnsi="Times New Roman" w:cs="Times New Roman"/>
                <w:b/>
                <w:sz w:val="16"/>
                <w:szCs w:val="18"/>
              </w:rPr>
              <w:t xml:space="preserve"> And/or student reads off the presentation, doesn’t have knowledge of content. </w:t>
            </w:r>
          </w:p>
        </w:tc>
        <w:tc>
          <w:tcPr>
            <w:tcW w:w="1345" w:type="dxa"/>
            <w:shd w:val="clear" w:color="auto" w:fill="auto"/>
          </w:tcPr>
          <w:p w:rsidR="000651C0" w:rsidRPr="00F422E8" w:rsidRDefault="000651C0" w:rsidP="00094977">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 xml:space="preserve">No creativity is apparent. And/Or Spelling and grammar </w:t>
            </w:r>
            <w:r w:rsidR="00094977" w:rsidRPr="00F422E8">
              <w:rPr>
                <w:rFonts w:ascii="Times New Roman" w:eastAsia="Times New Roman" w:hAnsi="Times New Roman" w:cs="Times New Roman"/>
                <w:b/>
                <w:sz w:val="16"/>
                <w:szCs w:val="18"/>
              </w:rPr>
              <w:t xml:space="preserve">issues </w:t>
            </w:r>
            <w:r w:rsidRPr="00F422E8">
              <w:rPr>
                <w:rFonts w:ascii="Times New Roman" w:eastAsia="Times New Roman" w:hAnsi="Times New Roman" w:cs="Times New Roman"/>
                <w:b/>
                <w:sz w:val="16"/>
                <w:szCs w:val="18"/>
              </w:rPr>
              <w:t>cause the reader to have a hard time understanding the information</w:t>
            </w:r>
            <w:r w:rsidR="00094977" w:rsidRPr="00F422E8">
              <w:rPr>
                <w:rFonts w:ascii="Times New Roman" w:eastAsia="Times New Roman" w:hAnsi="Times New Roman" w:cs="Times New Roman"/>
                <w:b/>
                <w:sz w:val="16"/>
                <w:szCs w:val="18"/>
              </w:rPr>
              <w:t>. Student doesn’t make a presentation.</w:t>
            </w:r>
          </w:p>
        </w:tc>
      </w:tr>
      <w:tr w:rsidR="000651C0" w:rsidRPr="00F422E8" w:rsidTr="00F422E8">
        <w:trPr>
          <w:trHeight w:val="1101"/>
        </w:trPr>
        <w:tc>
          <w:tcPr>
            <w:tcW w:w="1255" w:type="dxa"/>
            <w:shd w:val="clear" w:color="auto" w:fill="auto"/>
          </w:tcPr>
          <w:p w:rsidR="000651C0" w:rsidRPr="00F422E8" w:rsidRDefault="000651C0"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Citations</w:t>
            </w:r>
          </w:p>
        </w:tc>
        <w:tc>
          <w:tcPr>
            <w:tcW w:w="1688" w:type="dxa"/>
            <w:shd w:val="clear" w:color="auto" w:fill="auto"/>
          </w:tcPr>
          <w:p w:rsidR="000651C0" w:rsidRPr="00F422E8" w:rsidRDefault="000651C0"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All items are cited correctly in MLA format</w:t>
            </w:r>
            <w:r w:rsidR="00094977" w:rsidRPr="00F422E8">
              <w:rPr>
                <w:rFonts w:ascii="Times New Roman" w:eastAsia="Times New Roman" w:hAnsi="Times New Roman" w:cs="Times New Roman"/>
                <w:b/>
                <w:sz w:val="16"/>
                <w:szCs w:val="18"/>
              </w:rPr>
              <w:t>.</w:t>
            </w:r>
          </w:p>
        </w:tc>
        <w:tc>
          <w:tcPr>
            <w:tcW w:w="1912" w:type="dxa"/>
            <w:gridSpan w:val="2"/>
            <w:shd w:val="clear" w:color="auto" w:fill="auto"/>
          </w:tcPr>
          <w:p w:rsidR="000651C0" w:rsidRPr="00F422E8" w:rsidRDefault="000651C0"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Some items are cited in MLA</w:t>
            </w:r>
            <w:r w:rsidR="00094977" w:rsidRPr="00F422E8">
              <w:rPr>
                <w:rFonts w:ascii="Times New Roman" w:eastAsia="Times New Roman" w:hAnsi="Times New Roman" w:cs="Times New Roman"/>
                <w:b/>
                <w:sz w:val="16"/>
                <w:szCs w:val="18"/>
              </w:rPr>
              <w:t>.</w:t>
            </w:r>
          </w:p>
        </w:tc>
        <w:tc>
          <w:tcPr>
            <w:tcW w:w="1535" w:type="dxa"/>
            <w:shd w:val="clear" w:color="auto" w:fill="auto"/>
          </w:tcPr>
          <w:p w:rsidR="000651C0" w:rsidRPr="00F422E8" w:rsidRDefault="000651C0"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Only URLs are used</w:t>
            </w:r>
            <w:r w:rsidR="00094977" w:rsidRPr="00F422E8">
              <w:rPr>
                <w:rFonts w:ascii="Times New Roman" w:eastAsia="Times New Roman" w:hAnsi="Times New Roman" w:cs="Times New Roman"/>
                <w:b/>
                <w:sz w:val="16"/>
                <w:szCs w:val="18"/>
              </w:rPr>
              <w:t>.</w:t>
            </w:r>
          </w:p>
        </w:tc>
        <w:tc>
          <w:tcPr>
            <w:tcW w:w="1615" w:type="dxa"/>
            <w:gridSpan w:val="2"/>
            <w:shd w:val="clear" w:color="auto" w:fill="auto"/>
          </w:tcPr>
          <w:p w:rsidR="000651C0" w:rsidRPr="00F422E8" w:rsidRDefault="000651C0"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Few URLs are used.</w:t>
            </w:r>
          </w:p>
        </w:tc>
        <w:tc>
          <w:tcPr>
            <w:tcW w:w="1345" w:type="dxa"/>
            <w:shd w:val="clear" w:color="auto" w:fill="auto"/>
          </w:tcPr>
          <w:p w:rsidR="000651C0" w:rsidRPr="00F422E8" w:rsidRDefault="000651C0" w:rsidP="00B76F62">
            <w:pPr>
              <w:spacing w:after="0" w:line="240" w:lineRule="auto"/>
              <w:rPr>
                <w:rFonts w:ascii="Times New Roman" w:eastAsia="Times New Roman" w:hAnsi="Times New Roman" w:cs="Times New Roman"/>
                <w:b/>
                <w:sz w:val="16"/>
                <w:szCs w:val="18"/>
              </w:rPr>
            </w:pPr>
            <w:r w:rsidRPr="00F422E8">
              <w:rPr>
                <w:rFonts w:ascii="Times New Roman" w:eastAsia="Times New Roman" w:hAnsi="Times New Roman" w:cs="Times New Roman"/>
                <w:b/>
                <w:sz w:val="16"/>
                <w:szCs w:val="18"/>
              </w:rPr>
              <w:t>No citations are included.</w:t>
            </w:r>
          </w:p>
        </w:tc>
      </w:tr>
    </w:tbl>
    <w:p w:rsidR="00080E54" w:rsidRPr="00895014" w:rsidRDefault="00080E54" w:rsidP="00895014"/>
    <w:sectPr w:rsidR="00080E54" w:rsidRPr="008950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CED" w:rsidRDefault="00814CED" w:rsidP="00080E54">
      <w:pPr>
        <w:spacing w:after="0" w:line="240" w:lineRule="auto"/>
      </w:pPr>
      <w:r>
        <w:separator/>
      </w:r>
    </w:p>
  </w:endnote>
  <w:endnote w:type="continuationSeparator" w:id="0">
    <w:p w:rsidR="00814CED" w:rsidRDefault="00814CED" w:rsidP="00080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CED" w:rsidRDefault="00814CED" w:rsidP="00080E54">
      <w:pPr>
        <w:spacing w:after="0" w:line="240" w:lineRule="auto"/>
      </w:pPr>
      <w:r>
        <w:separator/>
      </w:r>
    </w:p>
  </w:footnote>
  <w:footnote w:type="continuationSeparator" w:id="0">
    <w:p w:rsidR="00814CED" w:rsidRDefault="00814CED" w:rsidP="00080E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B903A0"/>
    <w:multiLevelType w:val="hybridMultilevel"/>
    <w:tmpl w:val="147079DA"/>
    <w:lvl w:ilvl="0" w:tplc="6840E4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A030ABD"/>
    <w:multiLevelType w:val="hybridMultilevel"/>
    <w:tmpl w:val="5288A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014"/>
    <w:rsid w:val="000651C0"/>
    <w:rsid w:val="00080E54"/>
    <w:rsid w:val="00094977"/>
    <w:rsid w:val="002725D5"/>
    <w:rsid w:val="003767D4"/>
    <w:rsid w:val="005C6260"/>
    <w:rsid w:val="006C5581"/>
    <w:rsid w:val="00814CED"/>
    <w:rsid w:val="00895014"/>
    <w:rsid w:val="00966B30"/>
    <w:rsid w:val="00CD75EF"/>
    <w:rsid w:val="00F422E8"/>
    <w:rsid w:val="00FD7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146DC1-D6CC-4335-81E0-9CA163A58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501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5014"/>
    <w:rPr>
      <w:color w:val="0563C1" w:themeColor="hyperlink"/>
      <w:u w:val="single"/>
    </w:rPr>
  </w:style>
  <w:style w:type="paragraph" w:styleId="ListParagraph">
    <w:name w:val="List Paragraph"/>
    <w:basedOn w:val="Normal"/>
    <w:uiPriority w:val="34"/>
    <w:qFormat/>
    <w:rsid w:val="00895014"/>
    <w:pPr>
      <w:ind w:left="720"/>
      <w:contextualSpacing/>
    </w:pPr>
  </w:style>
  <w:style w:type="paragraph" w:styleId="Header">
    <w:name w:val="header"/>
    <w:basedOn w:val="Normal"/>
    <w:link w:val="HeaderChar"/>
    <w:uiPriority w:val="99"/>
    <w:unhideWhenUsed/>
    <w:rsid w:val="00080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0E54"/>
  </w:style>
  <w:style w:type="paragraph" w:styleId="Footer">
    <w:name w:val="footer"/>
    <w:basedOn w:val="Normal"/>
    <w:link w:val="FooterChar"/>
    <w:uiPriority w:val="99"/>
    <w:unhideWhenUsed/>
    <w:rsid w:val="00080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0E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nsus.gov/2010census/popmap/" TargetMode="External"/><Relationship Id="rId3" Type="http://schemas.openxmlformats.org/officeDocument/2006/relationships/settings" Target="settings.xml"/><Relationship Id="rId7" Type="http://schemas.openxmlformats.org/officeDocument/2006/relationships/hyperlink" Target="http://mycity.houstontx.gov/houstonmapview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arcgis.com/home/index.html" TargetMode="External"/><Relationship Id="rId4" Type="http://schemas.openxmlformats.org/officeDocument/2006/relationships/webSettings" Target="webSettings.xml"/><Relationship Id="rId9" Type="http://schemas.openxmlformats.org/officeDocument/2006/relationships/hyperlink" Target="https://www.visithoustontexas.com/about-houston/neighborhoo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966</Words>
  <Characters>5511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Spring Branch ISD</Company>
  <LinksUpToDate>false</LinksUpToDate>
  <CharactersWithSpaces>6465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Juarez, Angela</dc:creator>
  <cp:keywords/>
  <dc:description/>
  <cp:lastModifiedBy>Juarez, Angela</cp:lastModifiedBy>
  <cp:revision>5</cp:revision>
  <dcterms:created xsi:type="dcterms:W3CDTF">2017-06-15T14:01:00Z</dcterms:created>
  <dcterms:modified xsi:type="dcterms:W3CDTF">2017-06-15T20:12:00Z</dcterms:modified>
</cp:coreProperties>
</file>