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627D3" w:rsidRDefault="00F01FFF">
      <w:pPr>
        <w:pStyle w:val="normal0"/>
        <w:jc w:val="center"/>
        <w:rPr>
          <w:rFonts w:ascii="Comic Sans MS" w:eastAsia="Comic Sans MS" w:hAnsi="Comic Sans MS" w:cs="Comic Sans MS"/>
          <w:u w:val="single"/>
        </w:rPr>
      </w:pPr>
      <w:bookmarkStart w:id="0" w:name="_GoBack"/>
      <w:bookmarkEnd w:id="0"/>
      <w:r>
        <w:rPr>
          <w:rFonts w:ascii="Comic Sans MS" w:eastAsia="Comic Sans MS" w:hAnsi="Comic Sans MS" w:cs="Comic Sans MS"/>
          <w:u w:val="single"/>
        </w:rPr>
        <w:t>Rules Rule Rubric</w:t>
      </w:r>
    </w:p>
    <w:p w:rsidR="00B627D3" w:rsidRDefault="00B627D3">
      <w:pPr>
        <w:pStyle w:val="normal0"/>
        <w:rPr>
          <w:rFonts w:ascii="Comic Sans MS" w:eastAsia="Comic Sans MS" w:hAnsi="Comic Sans MS" w:cs="Comic Sans MS"/>
        </w:rPr>
      </w:pPr>
    </w:p>
    <w:tbl>
      <w:tblPr>
        <w:tblStyle w:val="a"/>
        <w:tblW w:w="139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89"/>
        <w:gridCol w:w="3489"/>
        <w:gridCol w:w="3490"/>
        <w:gridCol w:w="3490"/>
      </w:tblGrid>
      <w:tr w:rsidR="00B627D3">
        <w:tc>
          <w:tcPr>
            <w:tcW w:w="34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27D3" w:rsidRDefault="00B627D3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34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27D3" w:rsidRDefault="00F01FFF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Exceeding</w:t>
            </w:r>
          </w:p>
        </w:tc>
        <w:tc>
          <w:tcPr>
            <w:tcW w:w="34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27D3" w:rsidRDefault="00F01FFF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Meeting</w:t>
            </w:r>
          </w:p>
        </w:tc>
        <w:tc>
          <w:tcPr>
            <w:tcW w:w="34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27D3" w:rsidRDefault="00F01FFF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Approaching</w:t>
            </w:r>
          </w:p>
        </w:tc>
      </w:tr>
      <w:tr w:rsidR="00B627D3">
        <w:tc>
          <w:tcPr>
            <w:tcW w:w="34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27D3" w:rsidRDefault="00F01FFF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Student identifies rules at home and school.</w:t>
            </w:r>
          </w:p>
        </w:tc>
        <w:tc>
          <w:tcPr>
            <w:tcW w:w="34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27D3" w:rsidRDefault="00F01FFF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 xml:space="preserve">Student </w:t>
            </w:r>
            <w:r>
              <w:rPr>
                <w:rFonts w:ascii="Comic Sans MS" w:eastAsia="Comic Sans MS" w:hAnsi="Comic Sans MS" w:cs="Comic Sans MS"/>
                <w:b/>
              </w:rPr>
              <w:t>meets</w:t>
            </w:r>
            <w:r>
              <w:rPr>
                <w:rFonts w:ascii="Comic Sans MS" w:eastAsia="Comic Sans MS" w:hAnsi="Comic Sans MS" w:cs="Comic Sans MS"/>
              </w:rPr>
              <w:t xml:space="preserve"> </w:t>
            </w:r>
            <w:r>
              <w:rPr>
                <w:rFonts w:ascii="Comic Sans MS" w:eastAsia="Comic Sans MS" w:hAnsi="Comic Sans MS" w:cs="Comic Sans MS"/>
                <w:b/>
              </w:rPr>
              <w:t>expectations</w:t>
            </w:r>
            <w:r>
              <w:rPr>
                <w:rFonts w:ascii="Comic Sans MS" w:eastAsia="Comic Sans MS" w:hAnsi="Comic Sans MS" w:cs="Comic Sans MS"/>
              </w:rPr>
              <w:t xml:space="preserve"> and identifies rules for a 3rd environment.</w:t>
            </w:r>
          </w:p>
        </w:tc>
        <w:tc>
          <w:tcPr>
            <w:tcW w:w="34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27D3" w:rsidRDefault="00F01FFF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Student identifies at least 1 rule at home and at least 1 rule at school.</w:t>
            </w:r>
          </w:p>
        </w:tc>
        <w:tc>
          <w:tcPr>
            <w:tcW w:w="34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27D3" w:rsidRDefault="00F01FFF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Student is unable to identify rules at home or school.</w:t>
            </w:r>
          </w:p>
        </w:tc>
      </w:tr>
      <w:tr w:rsidR="00B627D3">
        <w:tc>
          <w:tcPr>
            <w:tcW w:w="34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27D3" w:rsidRDefault="00F01FFF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Student illustrates a time they felt safe and unsafe.</w:t>
            </w:r>
          </w:p>
        </w:tc>
        <w:tc>
          <w:tcPr>
            <w:tcW w:w="34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27D3" w:rsidRDefault="00F01FFF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 xml:space="preserve">Student </w:t>
            </w:r>
            <w:r>
              <w:rPr>
                <w:rFonts w:ascii="Comic Sans MS" w:eastAsia="Comic Sans MS" w:hAnsi="Comic Sans MS" w:cs="Comic Sans MS"/>
                <w:b/>
              </w:rPr>
              <w:t>meets expectations</w:t>
            </w:r>
            <w:r>
              <w:rPr>
                <w:rFonts w:ascii="Comic Sans MS" w:eastAsia="Comic Sans MS" w:hAnsi="Comic Sans MS" w:cs="Comic Sans MS"/>
              </w:rPr>
              <w:t xml:space="preserve"> and explains their experience verbally or through writing.</w:t>
            </w:r>
          </w:p>
          <w:p w:rsidR="00B627D3" w:rsidRDefault="00B627D3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34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27D3" w:rsidRDefault="00F01FFF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Student completely illustrates a time they felt safe and un</w:t>
            </w:r>
            <w:r>
              <w:rPr>
                <w:rFonts w:ascii="Comic Sans MS" w:eastAsia="Comic Sans MS" w:hAnsi="Comic Sans MS" w:cs="Comic Sans MS"/>
              </w:rPr>
              <w:t>safe.</w:t>
            </w:r>
          </w:p>
        </w:tc>
        <w:tc>
          <w:tcPr>
            <w:tcW w:w="34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27D3" w:rsidRDefault="00F01FFF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Students do not completely illustrate a time they felt safe and unsafe</w:t>
            </w:r>
          </w:p>
        </w:tc>
      </w:tr>
      <w:tr w:rsidR="00B627D3">
        <w:tc>
          <w:tcPr>
            <w:tcW w:w="34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27D3" w:rsidRDefault="00F01FFF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Student illustrates a time something was fair and unfair.</w:t>
            </w:r>
          </w:p>
        </w:tc>
        <w:tc>
          <w:tcPr>
            <w:tcW w:w="34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27D3" w:rsidRDefault="00F01FFF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 xml:space="preserve">Student </w:t>
            </w:r>
            <w:r>
              <w:rPr>
                <w:rFonts w:ascii="Comic Sans MS" w:eastAsia="Comic Sans MS" w:hAnsi="Comic Sans MS" w:cs="Comic Sans MS"/>
                <w:b/>
              </w:rPr>
              <w:t>meets expectations</w:t>
            </w:r>
            <w:r>
              <w:rPr>
                <w:rFonts w:ascii="Comic Sans MS" w:eastAsia="Comic Sans MS" w:hAnsi="Comic Sans MS" w:cs="Comic Sans MS"/>
              </w:rPr>
              <w:t xml:space="preserve"> and explains their experience verbally or through writing.</w:t>
            </w:r>
          </w:p>
          <w:p w:rsidR="00B627D3" w:rsidRDefault="00B627D3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34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27D3" w:rsidRDefault="00F01FFF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Student completely illustrates a time something was fair and unfair.</w:t>
            </w:r>
          </w:p>
        </w:tc>
        <w:tc>
          <w:tcPr>
            <w:tcW w:w="34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27D3" w:rsidRDefault="00F01FFF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Students do not completely illustrate a time something was fair and unfair.</w:t>
            </w:r>
          </w:p>
        </w:tc>
      </w:tr>
    </w:tbl>
    <w:p w:rsidR="00B627D3" w:rsidRDefault="00F01FFF">
      <w:pPr>
        <w:pStyle w:val="normal0"/>
        <w:jc w:val="center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 xml:space="preserve"> </w:t>
      </w:r>
    </w:p>
    <w:p w:rsidR="00B627D3" w:rsidRDefault="00F01FFF">
      <w:pPr>
        <w:pStyle w:val="normal0"/>
        <w:jc w:val="center"/>
        <w:rPr>
          <w:rFonts w:ascii="Comic Sans MS" w:eastAsia="Comic Sans MS" w:hAnsi="Comic Sans MS" w:cs="Comic Sans MS"/>
          <w:u w:val="single"/>
        </w:rPr>
      </w:pPr>
      <w:r>
        <w:rPr>
          <w:rFonts w:ascii="Comic Sans MS" w:eastAsia="Comic Sans MS" w:hAnsi="Comic Sans MS" w:cs="Comic Sans MS"/>
          <w:u w:val="single"/>
        </w:rPr>
        <w:t>Performance Assessment Rubric</w:t>
      </w:r>
    </w:p>
    <w:p w:rsidR="00B627D3" w:rsidRDefault="00B627D3">
      <w:pPr>
        <w:pStyle w:val="normal0"/>
        <w:rPr>
          <w:rFonts w:ascii="Comic Sans MS" w:eastAsia="Comic Sans MS" w:hAnsi="Comic Sans MS" w:cs="Comic Sans MS"/>
        </w:rPr>
      </w:pPr>
    </w:p>
    <w:tbl>
      <w:tblPr>
        <w:tblStyle w:val="a0"/>
        <w:tblW w:w="139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89"/>
        <w:gridCol w:w="3489"/>
        <w:gridCol w:w="3490"/>
        <w:gridCol w:w="3490"/>
      </w:tblGrid>
      <w:tr w:rsidR="00B627D3">
        <w:tc>
          <w:tcPr>
            <w:tcW w:w="34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27D3" w:rsidRDefault="00F01FFF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Student explains why we follow rules.</w:t>
            </w:r>
          </w:p>
        </w:tc>
        <w:tc>
          <w:tcPr>
            <w:tcW w:w="34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27D3" w:rsidRDefault="00F01FFF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 xml:space="preserve">A student will </w:t>
            </w:r>
            <w:r>
              <w:rPr>
                <w:rFonts w:ascii="Comic Sans MS" w:eastAsia="Comic Sans MS" w:hAnsi="Comic Sans MS" w:cs="Comic Sans MS"/>
                <w:b/>
              </w:rPr>
              <w:t>meet expectations</w:t>
            </w:r>
            <w:r>
              <w:rPr>
                <w:rFonts w:ascii="Comic Sans MS" w:eastAsia="Comic Sans MS" w:hAnsi="Comic Sans MS" w:cs="Comic Sans MS"/>
              </w:rPr>
              <w:t xml:space="preserve"> and el</w:t>
            </w:r>
            <w:r>
              <w:rPr>
                <w:rFonts w:ascii="Comic Sans MS" w:eastAsia="Comic Sans MS" w:hAnsi="Comic Sans MS" w:cs="Comic Sans MS"/>
              </w:rPr>
              <w:t>aborate reasonably.</w:t>
            </w:r>
          </w:p>
        </w:tc>
        <w:tc>
          <w:tcPr>
            <w:tcW w:w="34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27D3" w:rsidRDefault="00F01FFF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A student will respond that rules make things fair and keep us safe.</w:t>
            </w:r>
          </w:p>
        </w:tc>
        <w:tc>
          <w:tcPr>
            <w:tcW w:w="34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27D3" w:rsidRDefault="00F01FFF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A student will have an incomplete response, citing only being fair, being safe or neither of the established reasons.</w:t>
            </w:r>
          </w:p>
        </w:tc>
      </w:tr>
      <w:tr w:rsidR="00B627D3">
        <w:tc>
          <w:tcPr>
            <w:tcW w:w="34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27D3" w:rsidRDefault="00F01FFF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 xml:space="preserve">Student will evaluate and explain why one rule is superior </w:t>
            </w:r>
            <w:r>
              <w:rPr>
                <w:rFonts w:ascii="Comic Sans MS" w:eastAsia="Comic Sans MS" w:hAnsi="Comic Sans MS" w:cs="Comic Sans MS"/>
              </w:rPr>
              <w:lastRenderedPageBreak/>
              <w:t>to others.</w:t>
            </w:r>
          </w:p>
        </w:tc>
        <w:tc>
          <w:tcPr>
            <w:tcW w:w="3489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27D3" w:rsidRDefault="00F01FFF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lastRenderedPageBreak/>
              <w:t xml:space="preserve">Student </w:t>
            </w:r>
            <w:r>
              <w:rPr>
                <w:rFonts w:ascii="Comic Sans MS" w:eastAsia="Comic Sans MS" w:hAnsi="Comic Sans MS" w:cs="Comic Sans MS"/>
                <w:b/>
              </w:rPr>
              <w:t xml:space="preserve">meets expectations </w:t>
            </w:r>
            <w:r>
              <w:rPr>
                <w:rFonts w:ascii="Comic Sans MS" w:eastAsia="Comic Sans MS" w:hAnsi="Comic Sans MS" w:cs="Comic Sans MS"/>
              </w:rPr>
              <w:t xml:space="preserve">and elaborates with 1 or more </w:t>
            </w:r>
            <w:r>
              <w:rPr>
                <w:rFonts w:ascii="Comic Sans MS" w:eastAsia="Comic Sans MS" w:hAnsi="Comic Sans MS" w:cs="Comic Sans MS"/>
              </w:rPr>
              <w:lastRenderedPageBreak/>
              <w:t>reasonable reasons.</w:t>
            </w:r>
          </w:p>
          <w:p w:rsidR="00B627D3" w:rsidRDefault="00B627D3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34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27D3" w:rsidRDefault="00F01FFF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lastRenderedPageBreak/>
              <w:t xml:space="preserve">Student is able to explain why one rule is superior to another </w:t>
            </w:r>
            <w:r>
              <w:rPr>
                <w:rFonts w:ascii="Comic Sans MS" w:eastAsia="Comic Sans MS" w:hAnsi="Comic Sans MS" w:cs="Comic Sans MS"/>
              </w:rPr>
              <w:lastRenderedPageBreak/>
              <w:t>because it better promotes fairness and safet</w:t>
            </w:r>
            <w:r>
              <w:rPr>
                <w:rFonts w:ascii="Comic Sans MS" w:eastAsia="Comic Sans MS" w:hAnsi="Comic Sans MS" w:cs="Comic Sans MS"/>
              </w:rPr>
              <w:t>y.</w:t>
            </w:r>
          </w:p>
        </w:tc>
        <w:tc>
          <w:tcPr>
            <w:tcW w:w="34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27D3" w:rsidRDefault="00F01FFF">
            <w:pPr>
              <w:pStyle w:val="normal0"/>
              <w:widowControl w:val="0"/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lastRenderedPageBreak/>
              <w:t xml:space="preserve">Student is unable to explain why one rule is superior to </w:t>
            </w:r>
            <w:r>
              <w:rPr>
                <w:rFonts w:ascii="Comic Sans MS" w:eastAsia="Comic Sans MS" w:hAnsi="Comic Sans MS" w:cs="Comic Sans MS"/>
              </w:rPr>
              <w:lastRenderedPageBreak/>
              <w:t>another.</w:t>
            </w:r>
          </w:p>
        </w:tc>
      </w:tr>
    </w:tbl>
    <w:p w:rsidR="00B627D3" w:rsidRDefault="00B627D3">
      <w:pPr>
        <w:pStyle w:val="normal0"/>
        <w:rPr>
          <w:rFonts w:ascii="Comic Sans MS" w:eastAsia="Comic Sans MS" w:hAnsi="Comic Sans MS" w:cs="Comic Sans MS"/>
        </w:rPr>
      </w:pPr>
    </w:p>
    <w:sectPr w:rsidR="00B627D3">
      <w:headerReference w:type="default" r:id="rId7"/>
      <w:headerReference w:type="first" r:id="rId8"/>
      <w:footerReference w:type="first" r:id="rId9"/>
      <w:pgSz w:w="16838" w:h="11906"/>
      <w:pgMar w:top="1440" w:right="1440" w:bottom="1440" w:left="1440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01FFF">
      <w:pPr>
        <w:spacing w:line="240" w:lineRule="auto"/>
      </w:pPr>
      <w:r>
        <w:separator/>
      </w:r>
    </w:p>
  </w:endnote>
  <w:endnote w:type="continuationSeparator" w:id="0">
    <w:p w:rsidR="00000000" w:rsidRDefault="00F01F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7D3" w:rsidRDefault="00B627D3">
    <w:pPr>
      <w:pStyle w:val="normal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01FFF">
      <w:pPr>
        <w:spacing w:line="240" w:lineRule="auto"/>
      </w:pPr>
      <w:r>
        <w:separator/>
      </w:r>
    </w:p>
  </w:footnote>
  <w:footnote w:type="continuationSeparator" w:id="0">
    <w:p w:rsidR="00000000" w:rsidRDefault="00F01F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7D3" w:rsidRDefault="00F01FFF">
    <w:pPr>
      <w:pStyle w:val="normal0"/>
    </w:pPr>
    <w:r>
      <w:t xml:space="preserve"> </w:t>
    </w:r>
  </w:p>
  <w:p w:rsidR="00B627D3" w:rsidRDefault="00B627D3">
    <w:pPr>
      <w:pStyle w:val="normal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7D3" w:rsidRDefault="00B627D3">
    <w:pPr>
      <w:pStyle w:val="normal0"/>
    </w:pPr>
  </w:p>
  <w:p w:rsidR="00B627D3" w:rsidRDefault="00F01FFF">
    <w:pPr>
      <w:pStyle w:val="normal0"/>
      <w:rPr>
        <w:rFonts w:ascii="Comic Sans MS" w:eastAsia="Comic Sans MS" w:hAnsi="Comic Sans MS" w:cs="Comic Sans MS"/>
        <w:sz w:val="24"/>
        <w:szCs w:val="24"/>
      </w:rPr>
    </w:pPr>
    <w:r>
      <w:rPr>
        <w:rFonts w:ascii="Comic Sans MS" w:eastAsia="Comic Sans MS" w:hAnsi="Comic Sans MS" w:cs="Comic Sans MS"/>
        <w:sz w:val="24"/>
        <w:szCs w:val="24"/>
      </w:rPr>
      <w:t>Name</w:t>
    </w:r>
    <w:proofErr w:type="gramStart"/>
    <w:r>
      <w:rPr>
        <w:rFonts w:ascii="Comic Sans MS" w:eastAsia="Comic Sans MS" w:hAnsi="Comic Sans MS" w:cs="Comic Sans MS"/>
        <w:sz w:val="24"/>
        <w:szCs w:val="24"/>
      </w:rPr>
      <w:t>:_</w:t>
    </w:r>
    <w:proofErr w:type="gramEnd"/>
    <w:r>
      <w:rPr>
        <w:rFonts w:ascii="Comic Sans MS" w:eastAsia="Comic Sans MS" w:hAnsi="Comic Sans MS" w:cs="Comic Sans MS"/>
        <w:sz w:val="24"/>
        <w:szCs w:val="24"/>
      </w:rPr>
      <w:t xml:space="preserve">_______________________________                                                                                             </w:t>
    </w:r>
  </w:p>
  <w:p w:rsidR="00B627D3" w:rsidRDefault="00B627D3">
    <w:pPr>
      <w:pStyle w:val="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627D3"/>
    <w:rsid w:val="00B627D3"/>
    <w:rsid w:val="00F0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1286</Characters>
  <Application>Microsoft Macintosh Word</Application>
  <DocSecurity>0</DocSecurity>
  <Lines>10</Lines>
  <Paragraphs>3</Paragraphs>
  <ScaleCrop>false</ScaleCrop>
  <Company>Trinity University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Lauren Turley</cp:lastModifiedBy>
  <cp:revision>2</cp:revision>
  <dcterms:created xsi:type="dcterms:W3CDTF">2017-06-15T18:11:00Z</dcterms:created>
  <dcterms:modified xsi:type="dcterms:W3CDTF">2017-06-15T18:11:00Z</dcterms:modified>
</cp:coreProperties>
</file>