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312" w:rsidRDefault="009C398B">
      <w:pPr>
        <w:rPr>
          <w:rFonts w:ascii="Century Schoolbook" w:hAnsi="Century Schoolbook"/>
        </w:rPr>
      </w:pPr>
      <w:bookmarkStart w:id="0" w:name="_GoBack"/>
      <w:bookmarkEnd w:id="0"/>
      <w:r>
        <w:rPr>
          <w:rFonts w:ascii="Century Schoolbook" w:hAnsi="Century Schoolbook"/>
        </w:rPr>
        <w:t xml:space="preserve">Southern Gothic is the name given to a literary movement </w:t>
      </w:r>
      <w:r w:rsidR="007124C9">
        <w:rPr>
          <w:rFonts w:ascii="Century Schoolbook" w:hAnsi="Century Schoolbook"/>
        </w:rPr>
        <w:t xml:space="preserve">with its roots in the Romantic and Gothic traditions of British literature. Authors that write in the Southern Gothic style borrowed the hyperaware, emotionally rich style of the Romantics and the Gothic interest in isolation and decay and applied these ideas to their region of the United States to develop a unique literary style. </w:t>
      </w:r>
    </w:p>
    <w:p w:rsidR="007124C9" w:rsidRDefault="007124C9">
      <w:pPr>
        <w:rPr>
          <w:rFonts w:ascii="Century Schoolbook" w:hAnsi="Century Schoolbook"/>
        </w:rPr>
      </w:pPr>
      <w:r>
        <w:rPr>
          <w:rFonts w:ascii="Century Schoolbook" w:hAnsi="Century Schoolbook"/>
        </w:rPr>
        <w:t xml:space="preserve">Overlapping characteristics of Southern Gothic literature include: </w:t>
      </w:r>
    </w:p>
    <w:p w:rsidR="007124C9" w:rsidRPr="007124C9" w:rsidRDefault="007124C9" w:rsidP="007124C9">
      <w:pPr>
        <w:pStyle w:val="ListParagraph"/>
        <w:numPr>
          <w:ilvl w:val="0"/>
          <w:numId w:val="1"/>
        </w:numPr>
        <w:rPr>
          <w:rFonts w:ascii="Century Schoolbook" w:hAnsi="Century Schoolbook"/>
        </w:rPr>
      </w:pPr>
      <w:r w:rsidRPr="007124C9">
        <w:rPr>
          <w:rFonts w:ascii="Century Schoolbook" w:hAnsi="Century Schoolbook"/>
        </w:rPr>
        <w:t>isolation and marginalization</w:t>
      </w:r>
    </w:p>
    <w:p w:rsidR="007124C9" w:rsidRPr="007124C9" w:rsidRDefault="007124C9" w:rsidP="007124C9">
      <w:pPr>
        <w:pStyle w:val="ListParagraph"/>
        <w:numPr>
          <w:ilvl w:val="0"/>
          <w:numId w:val="1"/>
        </w:numPr>
        <w:rPr>
          <w:rFonts w:ascii="Century Schoolbook" w:hAnsi="Century Schoolbook"/>
        </w:rPr>
      </w:pPr>
      <w:r w:rsidRPr="007124C9">
        <w:rPr>
          <w:rFonts w:ascii="Century Schoolbook" w:hAnsi="Century Schoolbook"/>
        </w:rPr>
        <w:t>violence and crime</w:t>
      </w:r>
    </w:p>
    <w:p w:rsidR="007124C9" w:rsidRPr="007124C9" w:rsidRDefault="007124C9" w:rsidP="007124C9">
      <w:pPr>
        <w:pStyle w:val="ListParagraph"/>
        <w:numPr>
          <w:ilvl w:val="0"/>
          <w:numId w:val="1"/>
        </w:numPr>
        <w:rPr>
          <w:rFonts w:ascii="Century Schoolbook" w:hAnsi="Century Schoolbook"/>
        </w:rPr>
      </w:pPr>
      <w:r w:rsidRPr="007124C9">
        <w:rPr>
          <w:rFonts w:ascii="Century Schoolbook" w:hAnsi="Century Schoolbook"/>
        </w:rPr>
        <w:t>sense of place</w:t>
      </w:r>
    </w:p>
    <w:p w:rsidR="007124C9" w:rsidRPr="007124C9" w:rsidRDefault="007124C9" w:rsidP="007124C9">
      <w:pPr>
        <w:pStyle w:val="ListParagraph"/>
        <w:numPr>
          <w:ilvl w:val="0"/>
          <w:numId w:val="1"/>
        </w:numPr>
        <w:rPr>
          <w:rFonts w:ascii="Century Schoolbook" w:hAnsi="Century Schoolbook"/>
        </w:rPr>
      </w:pPr>
      <w:r w:rsidRPr="007124C9">
        <w:rPr>
          <w:rFonts w:ascii="Century Schoolbook" w:hAnsi="Century Schoolbook"/>
        </w:rPr>
        <w:t>freakishness and the grotesque</w:t>
      </w:r>
    </w:p>
    <w:p w:rsidR="007124C9" w:rsidRPr="007124C9" w:rsidRDefault="007124C9" w:rsidP="007124C9">
      <w:pPr>
        <w:pStyle w:val="ListParagraph"/>
        <w:numPr>
          <w:ilvl w:val="0"/>
          <w:numId w:val="1"/>
        </w:numPr>
        <w:rPr>
          <w:rFonts w:ascii="Century Schoolbook" w:hAnsi="Century Schoolbook"/>
        </w:rPr>
      </w:pPr>
      <w:r w:rsidRPr="007124C9">
        <w:rPr>
          <w:rFonts w:ascii="Century Schoolbook" w:hAnsi="Century Schoolbook"/>
        </w:rPr>
        <w:t>destitution and decay</w:t>
      </w:r>
    </w:p>
    <w:p w:rsidR="007124C9" w:rsidRPr="007124C9" w:rsidRDefault="007124C9" w:rsidP="007124C9">
      <w:pPr>
        <w:pStyle w:val="ListParagraph"/>
        <w:numPr>
          <w:ilvl w:val="0"/>
          <w:numId w:val="1"/>
        </w:numPr>
        <w:rPr>
          <w:rFonts w:ascii="Century Schoolbook" w:hAnsi="Century Schoolbook"/>
        </w:rPr>
      </w:pPr>
      <w:r w:rsidRPr="007124C9">
        <w:rPr>
          <w:rFonts w:ascii="Century Schoolbook" w:hAnsi="Century Schoolbook"/>
        </w:rPr>
        <w:t>oppression and discrimination</w:t>
      </w:r>
    </w:p>
    <w:p w:rsidR="007124C9" w:rsidRDefault="00585611">
      <w:pPr>
        <w:rPr>
          <w:rFonts w:ascii="Century Schoolbook" w:hAnsi="Century Schoolbook"/>
        </w:rPr>
      </w:pPr>
      <w:r>
        <w:rPr>
          <w:rFonts w:ascii="Century Schoolbook" w:hAnsi="Century Schoolbook"/>
        </w:rPr>
        <w:t>Significant</w:t>
      </w:r>
      <w:r w:rsidR="00834617">
        <w:rPr>
          <w:rFonts w:ascii="Century Schoolbook" w:hAnsi="Century Schoolbook"/>
        </w:rPr>
        <w:t xml:space="preserve"> Southern Gothic authors include Flannery O’Connor, Harper Lee, Truman Capote, </w:t>
      </w:r>
      <w:r w:rsidR="00E824AA">
        <w:rPr>
          <w:rFonts w:ascii="Century Schoolbook" w:hAnsi="Century Schoolbook"/>
        </w:rPr>
        <w:t>Tennessee</w:t>
      </w:r>
      <w:r w:rsidR="00834617">
        <w:rPr>
          <w:rFonts w:ascii="Century Schoolbook" w:hAnsi="Century Schoolbook"/>
        </w:rPr>
        <w:t xml:space="preserve"> Williams, Carson McCullers but their cues are taken from predecessors like Ambrose Bierce and Edgar Allen Poe. We see the Southern Gothic style of writing even in the modern day through the works of authors like Phillip Roth and Cormac McCarthy. </w:t>
      </w:r>
    </w:p>
    <w:p w:rsidR="00834617" w:rsidRDefault="00834617">
      <w:pPr>
        <w:rPr>
          <w:rFonts w:ascii="Century Schoolbook" w:hAnsi="Century Schoolbook"/>
        </w:rPr>
      </w:pPr>
      <w:r>
        <w:rPr>
          <w:rFonts w:ascii="Century Schoolbook" w:hAnsi="Century Schoolbook"/>
        </w:rPr>
        <w:t xml:space="preserve">Additionally these thematic concerns have made their way into music, TV, and film (some of which are adaptations of author’s work). These include movies like </w:t>
      </w:r>
      <w:r w:rsidR="006329C0" w:rsidRPr="006329C0">
        <w:rPr>
          <w:rFonts w:ascii="Century Schoolbook" w:hAnsi="Century Schoolbook"/>
          <w:i/>
        </w:rPr>
        <w:t>Midnight in the Garden of Good and Evil</w:t>
      </w:r>
      <w:r w:rsidR="006329C0">
        <w:rPr>
          <w:rFonts w:ascii="Century Schoolbook" w:hAnsi="Century Schoolbook"/>
        </w:rPr>
        <w:t xml:space="preserve">, TV shows like </w:t>
      </w:r>
      <w:r w:rsidR="006329C0" w:rsidRPr="006329C0">
        <w:rPr>
          <w:rFonts w:ascii="Century Schoolbook" w:hAnsi="Century Schoolbook"/>
          <w:i/>
        </w:rPr>
        <w:t>True Blood,</w:t>
      </w:r>
      <w:r w:rsidR="006329C0">
        <w:rPr>
          <w:rFonts w:ascii="Century Schoolbook" w:hAnsi="Century Schoolbook"/>
        </w:rPr>
        <w:t xml:space="preserve"> </w:t>
      </w:r>
      <w:r w:rsidR="006329C0" w:rsidRPr="006329C0">
        <w:rPr>
          <w:rFonts w:ascii="Century Schoolbook" w:hAnsi="Century Schoolbook"/>
          <w:i/>
        </w:rPr>
        <w:t>American Horror Story</w:t>
      </w:r>
      <w:r w:rsidR="006329C0">
        <w:rPr>
          <w:rFonts w:ascii="Century Schoolbook" w:hAnsi="Century Schoolbook"/>
        </w:rPr>
        <w:t xml:space="preserve">, and </w:t>
      </w:r>
      <w:r w:rsidR="006329C0" w:rsidRPr="006329C0">
        <w:rPr>
          <w:rFonts w:ascii="Century Schoolbook" w:hAnsi="Century Schoolbook"/>
          <w:i/>
        </w:rPr>
        <w:t>The Vampire Diaries</w:t>
      </w:r>
      <w:r w:rsidR="006329C0">
        <w:rPr>
          <w:rFonts w:ascii="Century Schoolbook" w:hAnsi="Century Schoolbook"/>
        </w:rPr>
        <w:t xml:space="preserve">. Bands like Murder by Death have even introduced Southern Gothic themes into their music both in terms of style and subject matter. </w:t>
      </w:r>
    </w:p>
    <w:p w:rsidR="006329C0" w:rsidRDefault="006329C0" w:rsidP="006329C0">
      <w:pPr>
        <w:shd w:val="clear" w:color="auto" w:fill="FFFFFF"/>
        <w:spacing w:after="0" w:line="343" w:lineRule="atLeast"/>
        <w:rPr>
          <w:rFonts w:ascii="Century Schoolbook" w:eastAsia="Times New Roman" w:hAnsi="Century Schoolbook" w:cs="Times New Roman"/>
          <w:color w:val="000000"/>
        </w:rPr>
      </w:pPr>
      <w:r>
        <w:rPr>
          <w:rFonts w:ascii="Century Schoolbook" w:hAnsi="Century Schoolbook"/>
        </w:rPr>
        <w:t xml:space="preserve">Southern Gothic literature </w:t>
      </w:r>
      <w:r w:rsidRPr="006329C0">
        <w:rPr>
          <w:rFonts w:ascii="Century Schoolbook" w:hAnsi="Century Schoolbook"/>
        </w:rPr>
        <w:t>relies heavily on imagery and symbolism.</w:t>
      </w:r>
      <w:r w:rsidRPr="006329C0">
        <w:rPr>
          <w:rFonts w:ascii="Century Schoolbook" w:eastAsia="Times New Roman" w:hAnsi="Century Schoolbook" w:cs="Times New Roman"/>
          <w:color w:val="000000"/>
        </w:rPr>
        <w:t xml:space="preserve"> Charles Reagan Wilson, Ph.D., Cook Chair of History and Professor of Southern Studies at the University of Mississippi</w:t>
      </w:r>
      <w:r w:rsidRPr="006329C0">
        <w:rPr>
          <w:rFonts w:ascii="Century Schoolbook" w:hAnsi="Century Schoolbook"/>
        </w:rPr>
        <w:t xml:space="preserve"> </w:t>
      </w:r>
      <w:r>
        <w:rPr>
          <w:rFonts w:ascii="Century Schoolbook" w:hAnsi="Century Schoolbook"/>
        </w:rPr>
        <w:t xml:space="preserve"> says that, </w:t>
      </w:r>
      <w:r>
        <w:rPr>
          <w:rFonts w:ascii="Century Schoolbook" w:eastAsia="Times New Roman" w:hAnsi="Century Schoolbook" w:cs="Times New Roman"/>
          <w:color w:val="000000"/>
        </w:rPr>
        <w:t>"I</w:t>
      </w:r>
      <w:r w:rsidRPr="006329C0">
        <w:rPr>
          <w:rFonts w:ascii="Century Schoolbook" w:eastAsia="Times New Roman" w:hAnsi="Century Schoolbook" w:cs="Times New Roman"/>
          <w:color w:val="000000"/>
        </w:rPr>
        <w:t>n the Southern Gothic trad</w:t>
      </w:r>
      <w:r>
        <w:rPr>
          <w:rFonts w:ascii="Century Schoolbook" w:eastAsia="Times New Roman" w:hAnsi="Century Schoolbook" w:cs="Times New Roman"/>
          <w:color w:val="000000"/>
        </w:rPr>
        <w:t>ition, everything has meaning…</w:t>
      </w:r>
      <w:r w:rsidRPr="006329C0">
        <w:rPr>
          <w:rFonts w:ascii="Century Schoolbook" w:eastAsia="Times New Roman" w:hAnsi="Century Schoolbook" w:cs="Times New Roman"/>
          <w:color w:val="000000"/>
        </w:rPr>
        <w:t>The abandoned plantation house isn't there just to be spooky. It represents our fixation with history</w:t>
      </w:r>
      <w:r>
        <w:rPr>
          <w:rFonts w:ascii="Century Schoolbook" w:eastAsia="Times New Roman" w:hAnsi="Century Schoolbook" w:cs="Times New Roman"/>
          <w:color w:val="000000"/>
        </w:rPr>
        <w:t>”</w:t>
      </w:r>
      <w:r w:rsidR="008F48AA">
        <w:rPr>
          <w:rFonts w:ascii="Century Schoolbook" w:eastAsia="Times New Roman" w:hAnsi="Century Schoolbook" w:cs="Times New Roman"/>
          <w:color w:val="000000"/>
        </w:rPr>
        <w:t xml:space="preserve"> (Southern Living).</w:t>
      </w:r>
      <w:r>
        <w:rPr>
          <w:rFonts w:ascii="Century Schoolbook" w:eastAsia="Times New Roman" w:hAnsi="Century Schoolbook" w:cs="Times New Roman"/>
          <w:color w:val="000000"/>
        </w:rPr>
        <w:t xml:space="preserve"> You will find rich symbolism throughout pieces in this literary tradition. For instance, in Poe’s “The Fall of the House of Usher” the decaying home also alludes to the physical decay (and perhaps moral decay) of the Usher family. </w:t>
      </w:r>
    </w:p>
    <w:p w:rsidR="006329C0" w:rsidRDefault="006329C0" w:rsidP="006329C0">
      <w:pPr>
        <w:shd w:val="clear" w:color="auto" w:fill="FFFFFF"/>
        <w:spacing w:after="0" w:line="343" w:lineRule="atLeast"/>
        <w:rPr>
          <w:rFonts w:ascii="Century Schoolbook" w:eastAsia="Times New Roman" w:hAnsi="Century Schoolbook" w:cs="Times New Roman"/>
          <w:color w:val="000000"/>
        </w:rPr>
      </w:pPr>
    </w:p>
    <w:p w:rsidR="006329C0" w:rsidRPr="006329C0" w:rsidRDefault="006329C0" w:rsidP="008F48AA">
      <w:pPr>
        <w:shd w:val="clear" w:color="auto" w:fill="FFFFFF"/>
        <w:spacing w:after="0" w:line="343" w:lineRule="atLeast"/>
        <w:rPr>
          <w:rFonts w:ascii="Helvetica" w:eastAsia="Times New Roman" w:hAnsi="Helvetica" w:cs="Times New Roman"/>
          <w:color w:val="000000"/>
          <w:sz w:val="20"/>
          <w:szCs w:val="20"/>
        </w:rPr>
      </w:pPr>
      <w:r>
        <w:rPr>
          <w:rFonts w:ascii="Century Schoolbook" w:eastAsia="Times New Roman" w:hAnsi="Century Schoolbook" w:cs="Times New Roman"/>
          <w:color w:val="000000"/>
        </w:rPr>
        <w:t xml:space="preserve">It is common in Southern Gothic literature, to find innocence surrounded by cruelty and corruption. </w:t>
      </w:r>
      <w:r w:rsidRPr="006329C0">
        <w:rPr>
          <w:rFonts w:ascii="Century Schoolbook" w:eastAsia="Times New Roman" w:hAnsi="Century Schoolbook" w:cs="Times New Roman"/>
          <w:color w:val="000000"/>
        </w:rPr>
        <w:t>“When southern gothic authors examine the human con</w:t>
      </w:r>
      <w:r w:rsidR="008F48AA">
        <w:rPr>
          <w:rFonts w:ascii="Century Schoolbook" w:eastAsia="Times New Roman" w:hAnsi="Century Schoolbook" w:cs="Times New Roman"/>
          <w:color w:val="000000"/>
        </w:rPr>
        <w:t>dition, they see the potential </w:t>
      </w:r>
      <w:r w:rsidRPr="006329C0">
        <w:rPr>
          <w:rFonts w:ascii="Century Schoolbook" w:eastAsia="Times New Roman" w:hAnsi="Century Schoolbook" w:cs="Times New Roman"/>
          <w:color w:val="000000"/>
        </w:rPr>
        <w:t>to do harm. Morality is in question for many</w:t>
      </w:r>
      <w:r w:rsidR="008F48AA">
        <w:rPr>
          <w:rFonts w:ascii="Century Schoolbook" w:eastAsia="Times New Roman" w:hAnsi="Century Schoolbook" w:cs="Times New Roman"/>
          <w:color w:val="000000"/>
        </w:rPr>
        <w:t xml:space="preserve"> characters. A major theme for </w:t>
      </w:r>
      <w:r w:rsidRPr="006329C0">
        <w:rPr>
          <w:rFonts w:ascii="Century Schoolbook" w:eastAsia="Times New Roman" w:hAnsi="Century Schoolbook" w:cs="Times New Roman"/>
          <w:color w:val="000000"/>
        </w:rPr>
        <w:t xml:space="preserve">southern gothic writers hinges on </w:t>
      </w:r>
      <w:r w:rsidR="00585611" w:rsidRPr="006329C0">
        <w:rPr>
          <w:rFonts w:ascii="Century Schoolbook" w:eastAsia="Times New Roman" w:hAnsi="Century Schoolbook" w:cs="Times New Roman"/>
          <w:color w:val="000000"/>
        </w:rPr>
        <w:t>innocence and the innocent’s place in the world— where</w:t>
      </w:r>
      <w:r w:rsidRPr="006329C0">
        <w:rPr>
          <w:rFonts w:ascii="Century Schoolbook" w:eastAsia="Times New Roman" w:hAnsi="Century Schoolbook" w:cs="Times New Roman"/>
          <w:color w:val="000000"/>
        </w:rPr>
        <w:t xml:space="preserve"> they are</w:t>
      </w:r>
      <w:r w:rsidR="008F48AA">
        <w:rPr>
          <w:rFonts w:ascii="Century Schoolbook" w:eastAsia="Times New Roman" w:hAnsi="Century Schoolbook" w:cs="Times New Roman"/>
          <w:color w:val="000000"/>
        </w:rPr>
        <w:t xml:space="preserve"> often asked to act as redeemer” (Oprah’s Book Club). However, through the lens of these authors the question often becomes </w:t>
      </w:r>
      <w:r w:rsidR="008F48AA" w:rsidRPr="008F48AA">
        <w:rPr>
          <w:rFonts w:ascii="Century Schoolbook" w:eastAsia="Times New Roman" w:hAnsi="Century Schoolbook" w:cs="Times New Roman"/>
          <w:i/>
          <w:color w:val="000000"/>
        </w:rPr>
        <w:t>can</w:t>
      </w:r>
      <w:r w:rsidR="008F48AA">
        <w:rPr>
          <w:rFonts w:ascii="Century Schoolbook" w:eastAsia="Times New Roman" w:hAnsi="Century Schoolbook" w:cs="Times New Roman"/>
          <w:color w:val="000000"/>
        </w:rPr>
        <w:t xml:space="preserve"> this corrupt, tainted world even be saved? Can innocence be victorious? Conclusions vary according to author. </w:t>
      </w:r>
    </w:p>
    <w:p w:rsidR="006329C0" w:rsidRPr="006329C0" w:rsidRDefault="006329C0" w:rsidP="006329C0">
      <w:pPr>
        <w:shd w:val="clear" w:color="auto" w:fill="FFFFFF"/>
        <w:spacing w:after="0" w:line="343" w:lineRule="atLeast"/>
        <w:rPr>
          <w:rFonts w:ascii="Helvetica" w:eastAsia="Times New Roman" w:hAnsi="Helvetica" w:cs="Times New Roman"/>
          <w:color w:val="000000"/>
          <w:sz w:val="20"/>
          <w:szCs w:val="20"/>
        </w:rPr>
      </w:pPr>
    </w:p>
    <w:p w:rsidR="006329C0" w:rsidRPr="006329C0" w:rsidRDefault="008F48AA">
      <w:pPr>
        <w:rPr>
          <w:rFonts w:ascii="Century Schoolbook" w:hAnsi="Century Schoolbook"/>
        </w:rPr>
      </w:pPr>
      <w:r>
        <w:rPr>
          <w:rFonts w:ascii="Century Schoolbook" w:hAnsi="Century Schoolbook"/>
        </w:rPr>
        <w:t xml:space="preserve">One of the most outstanding and noticeable characteristics of this classification of literature is its fascination with outsiders and characters that somehow veer from the social norm. These stories brim with </w:t>
      </w:r>
      <w:r w:rsidR="00585611">
        <w:rPr>
          <w:rFonts w:ascii="Century Schoolbook" w:hAnsi="Century Schoolbook"/>
        </w:rPr>
        <w:t>aged</w:t>
      </w:r>
      <w:r>
        <w:rPr>
          <w:rFonts w:ascii="Century Schoolbook" w:hAnsi="Century Schoolbook"/>
        </w:rPr>
        <w:t xml:space="preserve"> characters, mentally and physically disabled characters, black characters, homosexual characters, the socially deviant, and the disempowered. In Southern Gothic stories you have characters like the simple, agoraphobic Boo </w:t>
      </w:r>
      <w:proofErr w:type="spellStart"/>
      <w:r>
        <w:rPr>
          <w:rFonts w:ascii="Century Schoolbook" w:hAnsi="Century Schoolbook"/>
        </w:rPr>
        <w:t>Radley</w:t>
      </w:r>
      <w:proofErr w:type="spellEnd"/>
      <w:r>
        <w:rPr>
          <w:rFonts w:ascii="Century Schoolbook" w:hAnsi="Century Schoolbook"/>
        </w:rPr>
        <w:t xml:space="preserve"> and African American Jim </w:t>
      </w:r>
      <w:r w:rsidR="00585611">
        <w:rPr>
          <w:rFonts w:ascii="Century Schoolbook" w:hAnsi="Century Schoolbook"/>
        </w:rPr>
        <w:t xml:space="preserve">who is </w:t>
      </w:r>
      <w:r>
        <w:rPr>
          <w:rFonts w:ascii="Century Schoolbook" w:hAnsi="Century Schoolbook"/>
        </w:rPr>
        <w:t>accused of a horrible crime. In O’Connor’s “Good Country People” you get backwoods</w:t>
      </w:r>
      <w:r w:rsidR="00585611">
        <w:rPr>
          <w:rFonts w:ascii="Century Schoolbook" w:hAnsi="Century Schoolbook"/>
        </w:rPr>
        <w:t xml:space="preserve"> girl</w:t>
      </w:r>
      <w:r>
        <w:rPr>
          <w:rFonts w:ascii="Century Schoolbook" w:hAnsi="Century Schoolbook"/>
        </w:rPr>
        <w:t xml:space="preserve"> </w:t>
      </w:r>
      <w:proofErr w:type="spellStart"/>
      <w:r>
        <w:rPr>
          <w:rFonts w:ascii="Century Schoolbook" w:hAnsi="Century Schoolbook"/>
        </w:rPr>
        <w:t>Hulga</w:t>
      </w:r>
      <w:proofErr w:type="spellEnd"/>
      <w:r>
        <w:rPr>
          <w:rFonts w:ascii="Century Schoolbook" w:hAnsi="Century Schoolbook"/>
        </w:rPr>
        <w:t xml:space="preserve"> in possession of both a PhD and a prosthetic leg. By assembling a collection of oddball characters, Southern Gothic authors often explore how these marginalized people can be misunderstood and taken advantage of. </w:t>
      </w:r>
    </w:p>
    <w:sectPr w:rsidR="006329C0" w:rsidRPr="006329C0" w:rsidSect="00207253">
      <w:headerReference w:type="default" r:id="rId8"/>
      <w:head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98B" w:rsidRDefault="009C398B" w:rsidP="009C398B">
      <w:pPr>
        <w:spacing w:after="0" w:line="240" w:lineRule="auto"/>
      </w:pPr>
      <w:r>
        <w:separator/>
      </w:r>
    </w:p>
  </w:endnote>
  <w:endnote w:type="continuationSeparator" w:id="0">
    <w:p w:rsidR="009C398B" w:rsidRDefault="009C398B" w:rsidP="009C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98B" w:rsidRDefault="009C398B" w:rsidP="009C398B">
      <w:pPr>
        <w:spacing w:after="0" w:line="240" w:lineRule="auto"/>
      </w:pPr>
      <w:r>
        <w:separator/>
      </w:r>
    </w:p>
  </w:footnote>
  <w:footnote w:type="continuationSeparator" w:id="0">
    <w:p w:rsidR="009C398B" w:rsidRDefault="009C398B" w:rsidP="009C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98B" w:rsidRDefault="009C398B">
    <w:pPr>
      <w:pStyle w:val="Header"/>
    </w:pPr>
  </w:p>
  <w:p w:rsidR="009C398B" w:rsidRDefault="009C39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253" w:rsidRPr="00207253" w:rsidRDefault="009C398B" w:rsidP="00207253">
    <w:pPr>
      <w:pStyle w:val="Header"/>
      <w:jc w:val="center"/>
      <w:rPr>
        <w:rFonts w:ascii="Copperplate Gothic Light" w:hAnsi="Copperplate Gothic Light"/>
        <w:shadow/>
        <w:sz w:val="32"/>
        <w:u w:val="single"/>
      </w:rPr>
    </w:pPr>
    <w:r w:rsidRPr="00207253">
      <w:rPr>
        <w:rFonts w:ascii="Copperplate Gothic Light" w:hAnsi="Copperplate Gothic Light"/>
        <w:shadow/>
        <w:sz w:val="32"/>
        <w:u w:val="single"/>
      </w:rPr>
      <w:t>What is Southern Gothic?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580"/>
    <w:multiLevelType w:val="hybridMultilevel"/>
    <w:tmpl w:val="E2B83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C0604A"/>
    <w:multiLevelType w:val="multilevel"/>
    <w:tmpl w:val="6EAC1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1109F5"/>
    <w:multiLevelType w:val="multilevel"/>
    <w:tmpl w:val="60A03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C398B"/>
    <w:rsid w:val="00017FD5"/>
    <w:rsid w:val="00063312"/>
    <w:rsid w:val="000838D3"/>
    <w:rsid w:val="001B3EA8"/>
    <w:rsid w:val="001E1CF7"/>
    <w:rsid w:val="00207253"/>
    <w:rsid w:val="00296258"/>
    <w:rsid w:val="003D6C27"/>
    <w:rsid w:val="00585611"/>
    <w:rsid w:val="006329C0"/>
    <w:rsid w:val="007124C9"/>
    <w:rsid w:val="00834617"/>
    <w:rsid w:val="008F48AA"/>
    <w:rsid w:val="009C398B"/>
    <w:rsid w:val="00AD2063"/>
    <w:rsid w:val="00C40A2F"/>
    <w:rsid w:val="00E24EEA"/>
    <w:rsid w:val="00E824AA"/>
    <w:rsid w:val="00FC7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2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398B"/>
  </w:style>
  <w:style w:type="paragraph" w:styleId="Footer">
    <w:name w:val="footer"/>
    <w:basedOn w:val="Normal"/>
    <w:link w:val="FooterChar"/>
    <w:uiPriority w:val="99"/>
    <w:semiHidden/>
    <w:unhideWhenUsed/>
    <w:rsid w:val="009C39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398B"/>
  </w:style>
  <w:style w:type="paragraph" w:styleId="BalloonText">
    <w:name w:val="Balloon Text"/>
    <w:basedOn w:val="Normal"/>
    <w:link w:val="BalloonTextChar"/>
    <w:uiPriority w:val="99"/>
    <w:semiHidden/>
    <w:unhideWhenUsed/>
    <w:rsid w:val="009C39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98B"/>
    <w:rPr>
      <w:rFonts w:ascii="Tahoma" w:hAnsi="Tahoma" w:cs="Tahoma"/>
      <w:sz w:val="16"/>
      <w:szCs w:val="16"/>
    </w:rPr>
  </w:style>
  <w:style w:type="paragraph" w:styleId="ListParagraph">
    <w:name w:val="List Paragraph"/>
    <w:basedOn w:val="Normal"/>
    <w:uiPriority w:val="34"/>
    <w:qFormat/>
    <w:rsid w:val="007124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43662">
      <w:bodyDiv w:val="1"/>
      <w:marLeft w:val="0"/>
      <w:marRight w:val="0"/>
      <w:marTop w:val="0"/>
      <w:marBottom w:val="0"/>
      <w:divBdr>
        <w:top w:val="none" w:sz="0" w:space="0" w:color="auto"/>
        <w:left w:val="none" w:sz="0" w:space="0" w:color="auto"/>
        <w:bottom w:val="none" w:sz="0" w:space="0" w:color="auto"/>
        <w:right w:val="none" w:sz="0" w:space="0" w:color="auto"/>
      </w:divBdr>
    </w:div>
    <w:div w:id="103993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Education</cp:lastModifiedBy>
  <cp:revision>10</cp:revision>
  <dcterms:created xsi:type="dcterms:W3CDTF">2013-06-19T14:43:00Z</dcterms:created>
  <dcterms:modified xsi:type="dcterms:W3CDTF">2013-06-21T14:54:00Z</dcterms:modified>
</cp:coreProperties>
</file>