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A57" w:rsidRPr="001C4173" w:rsidRDefault="00413A57">
      <w:pPr>
        <w:rPr>
          <w:rFonts w:ascii="Century" w:hAnsi="Century"/>
        </w:rPr>
        <w:sectPr w:rsidR="00413A57" w:rsidRPr="001C4173" w:rsidSect="001C4173">
          <w:headerReference w:type="default" r:id="rId6"/>
          <w:headerReference w:type="first" r:id="rId7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413A57" w:rsidRPr="001C4173" w:rsidRDefault="00413A57" w:rsidP="00413A57">
      <w:pPr>
        <w:rPr>
          <w:rFonts w:ascii="Century" w:hAnsi="Century"/>
          <w:u w:val="single"/>
        </w:rPr>
      </w:pPr>
      <w:r w:rsidRPr="001C4173">
        <w:rPr>
          <w:rFonts w:ascii="Century" w:hAnsi="Century"/>
          <w:u w:val="single"/>
        </w:rPr>
        <w:lastRenderedPageBreak/>
        <w:t xml:space="preserve">Smell </w:t>
      </w:r>
    </w:p>
    <w:p w:rsidR="00413A57" w:rsidRPr="001C4173" w:rsidRDefault="00413A57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pungent</w:t>
      </w:r>
      <w:proofErr w:type="gramEnd"/>
    </w:p>
    <w:p w:rsidR="00413A57" w:rsidRPr="001C4173" w:rsidRDefault="00413A57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sweet</w:t>
      </w:r>
      <w:proofErr w:type="gramEnd"/>
    </w:p>
    <w:p w:rsidR="00413A57" w:rsidRPr="001C4173" w:rsidRDefault="00413A57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dank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sulfuric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cloying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musty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antiseptic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faint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acrid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offensive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funky</w:t>
      </w:r>
      <w:proofErr w:type="gramEnd"/>
      <w:r w:rsidRPr="001C4173">
        <w:rPr>
          <w:rFonts w:ascii="Century" w:hAnsi="Century"/>
        </w:rPr>
        <w:t xml:space="preserve"> </w:t>
      </w:r>
    </w:p>
    <w:p w:rsidR="00C905A1" w:rsidRPr="001C4173" w:rsidRDefault="00C905A1" w:rsidP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fruity</w:t>
      </w:r>
      <w:proofErr w:type="gramEnd"/>
    </w:p>
    <w:p w:rsidR="00C905A1" w:rsidRPr="001C4173" w:rsidRDefault="00C905A1" w:rsidP="00413A57">
      <w:pPr>
        <w:rPr>
          <w:rFonts w:ascii="Century" w:hAnsi="Century"/>
        </w:rPr>
      </w:pPr>
    </w:p>
    <w:p w:rsidR="00C905A1" w:rsidRPr="001C4173" w:rsidRDefault="00C905A1" w:rsidP="00413A57">
      <w:pPr>
        <w:rPr>
          <w:rFonts w:ascii="Century" w:hAnsi="Century"/>
        </w:rPr>
      </w:pPr>
    </w:p>
    <w:p w:rsidR="00C905A1" w:rsidRPr="001C4173" w:rsidRDefault="00C905A1" w:rsidP="00413A57">
      <w:pPr>
        <w:rPr>
          <w:rFonts w:ascii="Century" w:hAnsi="Century"/>
        </w:rPr>
      </w:pPr>
    </w:p>
    <w:p w:rsidR="00C905A1" w:rsidRPr="001C4173" w:rsidRDefault="00C905A1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  <w:bookmarkStart w:id="0" w:name="_GoBack"/>
      <w:bookmarkEnd w:id="0"/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</w:rPr>
      </w:pPr>
    </w:p>
    <w:p w:rsidR="00413A57" w:rsidRPr="001C4173" w:rsidRDefault="00413A57" w:rsidP="00413A57">
      <w:pPr>
        <w:rPr>
          <w:rFonts w:ascii="Century" w:hAnsi="Century"/>
          <w:u w:val="single"/>
        </w:rPr>
      </w:pPr>
      <w:r w:rsidRPr="001C4173">
        <w:rPr>
          <w:rFonts w:ascii="Century" w:hAnsi="Century"/>
          <w:u w:val="single"/>
        </w:rPr>
        <w:lastRenderedPageBreak/>
        <w:t xml:space="preserve">Sight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bright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dark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ugly</w:t>
      </w:r>
      <w:proofErr w:type="gramEnd"/>
      <w:r w:rsidRPr="001C4173">
        <w:rPr>
          <w:rFonts w:ascii="Century" w:hAnsi="Century"/>
        </w:rPr>
        <w:t xml:space="preserve">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gorgeous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dull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sparkling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hideous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stunning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dingy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matte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luminous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lustrous</w:t>
      </w:r>
      <w:proofErr w:type="gramEnd"/>
    </w:p>
    <w:p w:rsidR="00C905A1" w:rsidRPr="001C4173" w:rsidRDefault="00C905A1">
      <w:pPr>
        <w:rPr>
          <w:rFonts w:ascii="Century" w:hAnsi="Century"/>
        </w:rPr>
      </w:pPr>
    </w:p>
    <w:p w:rsidR="00FD708F" w:rsidRPr="001C4173" w:rsidRDefault="00FD708F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2134D5" w:rsidRPr="001C4173" w:rsidRDefault="002134D5">
      <w:pPr>
        <w:rPr>
          <w:rFonts w:ascii="Century" w:hAnsi="Century"/>
        </w:rPr>
      </w:pPr>
    </w:p>
    <w:p w:rsidR="002134D5" w:rsidRPr="001C4173" w:rsidRDefault="002134D5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2134D5" w:rsidRPr="001C4173" w:rsidRDefault="002134D5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  <w:u w:val="single"/>
        </w:rPr>
      </w:pPr>
      <w:r w:rsidRPr="001C4173">
        <w:rPr>
          <w:rFonts w:ascii="Century" w:hAnsi="Century"/>
          <w:u w:val="single"/>
        </w:rPr>
        <w:lastRenderedPageBreak/>
        <w:t xml:space="preserve">Taste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sweet</w:t>
      </w:r>
      <w:proofErr w:type="gramEnd"/>
      <w:r w:rsidRPr="001C4173">
        <w:rPr>
          <w:rFonts w:ascii="Century" w:hAnsi="Century"/>
        </w:rPr>
        <w:t xml:space="preserve">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sour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tangy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salty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chalky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creamy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watery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succulent</w:t>
      </w:r>
      <w:proofErr w:type="gramEnd"/>
    </w:p>
    <w:p w:rsidR="00C905A1" w:rsidRPr="001C4173" w:rsidRDefault="00C905A1" w:rsidP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syrupy</w:t>
      </w:r>
      <w:proofErr w:type="gramEnd"/>
    </w:p>
    <w:p w:rsidR="00C905A1" w:rsidRPr="001C4173" w:rsidRDefault="00C905A1" w:rsidP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acidic</w:t>
      </w:r>
      <w:proofErr w:type="gramEnd"/>
    </w:p>
    <w:p w:rsidR="00C905A1" w:rsidRPr="001C4173" w:rsidRDefault="00C905A1" w:rsidP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bitter</w:t>
      </w:r>
      <w:proofErr w:type="gramEnd"/>
    </w:p>
    <w:p w:rsidR="00C905A1" w:rsidRPr="001C4173" w:rsidRDefault="00C905A1" w:rsidP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bland</w:t>
      </w:r>
      <w:proofErr w:type="gramEnd"/>
    </w:p>
    <w:p w:rsidR="00C905A1" w:rsidRPr="001C4173" w:rsidRDefault="00C905A1">
      <w:pPr>
        <w:rPr>
          <w:rFonts w:ascii="Century" w:hAnsi="Century"/>
        </w:rPr>
      </w:pPr>
    </w:p>
    <w:p w:rsidR="00FD708F" w:rsidRPr="001C4173" w:rsidRDefault="00FD708F">
      <w:pPr>
        <w:rPr>
          <w:rFonts w:ascii="Century" w:hAnsi="Century"/>
        </w:rPr>
      </w:pPr>
    </w:p>
    <w:p w:rsidR="002134D5" w:rsidRPr="001C4173" w:rsidRDefault="002134D5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  <w:u w:val="single"/>
        </w:rPr>
      </w:pPr>
      <w:r w:rsidRPr="001C4173">
        <w:rPr>
          <w:rFonts w:ascii="Century" w:hAnsi="Century"/>
          <w:u w:val="single"/>
        </w:rPr>
        <w:lastRenderedPageBreak/>
        <w:t xml:space="preserve">Sound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loud</w:t>
      </w:r>
      <w:proofErr w:type="gramEnd"/>
      <w:r w:rsidRPr="001C4173">
        <w:rPr>
          <w:rFonts w:ascii="Century" w:hAnsi="Century"/>
        </w:rPr>
        <w:t xml:space="preserve">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soft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cacophonous</w:t>
      </w:r>
      <w:proofErr w:type="gramEnd"/>
      <w:r w:rsidRPr="001C4173">
        <w:rPr>
          <w:rFonts w:ascii="Century" w:hAnsi="Century"/>
        </w:rPr>
        <w:t xml:space="preserve">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faint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shrill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strident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mellifluous</w:t>
      </w:r>
      <w:proofErr w:type="gramEnd"/>
    </w:p>
    <w:p w:rsidR="002134D5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clamorous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resonant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piercing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deafening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dulcet</w:t>
      </w:r>
      <w:proofErr w:type="gramEnd"/>
      <w:r w:rsidRPr="001C4173">
        <w:rPr>
          <w:rFonts w:ascii="Century" w:hAnsi="Century"/>
        </w:rPr>
        <w:t xml:space="preserve"> </w:t>
      </w:r>
    </w:p>
    <w:p w:rsidR="00C905A1" w:rsidRPr="001C4173" w:rsidRDefault="00C905A1">
      <w:pPr>
        <w:rPr>
          <w:rFonts w:ascii="Century" w:hAnsi="Century"/>
        </w:rPr>
      </w:pPr>
    </w:p>
    <w:p w:rsidR="00FD708F" w:rsidRPr="001C4173" w:rsidRDefault="00FD708F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C905A1" w:rsidRPr="001C4173" w:rsidRDefault="00C905A1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</w:rPr>
      </w:pPr>
    </w:p>
    <w:p w:rsidR="00413A57" w:rsidRPr="001C4173" w:rsidRDefault="00413A57">
      <w:pPr>
        <w:rPr>
          <w:rFonts w:ascii="Century" w:hAnsi="Century"/>
          <w:u w:val="single"/>
        </w:rPr>
      </w:pPr>
      <w:r w:rsidRPr="001C4173">
        <w:rPr>
          <w:rFonts w:ascii="Century" w:hAnsi="Century"/>
          <w:u w:val="single"/>
        </w:rPr>
        <w:lastRenderedPageBreak/>
        <w:t>Touch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soft</w:t>
      </w:r>
      <w:proofErr w:type="gramEnd"/>
      <w:r w:rsidRPr="001C4173">
        <w:rPr>
          <w:rFonts w:ascii="Century" w:hAnsi="Century"/>
        </w:rPr>
        <w:t xml:space="preserve"> </w:t>
      </w:r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rigid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smooth</w:t>
      </w:r>
      <w:proofErr w:type="gramEnd"/>
    </w:p>
    <w:p w:rsidR="00413A57" w:rsidRPr="001C4173" w:rsidRDefault="00413A5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rough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dry</w:t>
      </w:r>
      <w:proofErr w:type="gramEnd"/>
      <w:r w:rsidRPr="001C4173">
        <w:rPr>
          <w:rFonts w:ascii="Century" w:hAnsi="Century"/>
        </w:rPr>
        <w:t xml:space="preserve"> </w:t>
      </w:r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wet</w:t>
      </w:r>
      <w:proofErr w:type="gramEnd"/>
    </w:p>
    <w:p w:rsidR="002134D5" w:rsidRPr="001C4173" w:rsidRDefault="002134D5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prickly</w:t>
      </w:r>
      <w:proofErr w:type="gramEnd"/>
    </w:p>
    <w:p w:rsidR="00DA1CE7" w:rsidRPr="001C4173" w:rsidRDefault="00DA1CE7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fiery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silky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flabby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unyielding</w:t>
      </w:r>
      <w:proofErr w:type="gramEnd"/>
    </w:p>
    <w:p w:rsidR="00C905A1" w:rsidRPr="001C4173" w:rsidRDefault="00C905A1">
      <w:pPr>
        <w:rPr>
          <w:rFonts w:ascii="Century" w:hAnsi="Century"/>
        </w:rPr>
      </w:pPr>
      <w:proofErr w:type="gramStart"/>
      <w:r w:rsidRPr="001C4173">
        <w:rPr>
          <w:rFonts w:ascii="Century" w:hAnsi="Century"/>
        </w:rPr>
        <w:t>clammy</w:t>
      </w:r>
      <w:proofErr w:type="gramEnd"/>
    </w:p>
    <w:p w:rsidR="00DA1CE7" w:rsidRDefault="00DA1CE7">
      <w:pPr>
        <w:rPr>
          <w:rFonts w:ascii="Century" w:hAnsi="Century"/>
        </w:rPr>
      </w:pPr>
    </w:p>
    <w:p w:rsidR="00413A57" w:rsidRPr="00413A57" w:rsidRDefault="00413A57">
      <w:pPr>
        <w:rPr>
          <w:rFonts w:ascii="Century" w:hAnsi="Century"/>
        </w:rPr>
      </w:pPr>
    </w:p>
    <w:sectPr w:rsidR="00413A57" w:rsidRPr="00413A57" w:rsidSect="00413A57">
      <w:type w:val="continuous"/>
      <w:pgSz w:w="12240" w:h="15840"/>
      <w:pgMar w:top="1440" w:right="1440" w:bottom="1440" w:left="1440" w:header="720" w:footer="720" w:gutter="0"/>
      <w:cols w:num="5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173" w:rsidRDefault="001C4173" w:rsidP="001C4173">
      <w:pPr>
        <w:spacing w:after="0" w:line="240" w:lineRule="auto"/>
      </w:pPr>
      <w:r>
        <w:separator/>
      </w:r>
    </w:p>
  </w:endnote>
  <w:endnote w:type="continuationSeparator" w:id="0">
    <w:p w:rsidR="001C4173" w:rsidRDefault="001C4173" w:rsidP="001C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173" w:rsidRDefault="001C4173" w:rsidP="001C4173">
      <w:pPr>
        <w:spacing w:after="0" w:line="240" w:lineRule="auto"/>
      </w:pPr>
      <w:r>
        <w:separator/>
      </w:r>
    </w:p>
  </w:footnote>
  <w:footnote w:type="continuationSeparator" w:id="0">
    <w:p w:rsidR="001C4173" w:rsidRDefault="001C4173" w:rsidP="001C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55DD50BD0D1411089B41E73A3586927"/>
      </w:placeholder>
      <w:temporary/>
      <w:showingPlcHdr/>
      <w15:appearance w15:val="hidden"/>
    </w:sdtPr>
    <w:sdtContent>
      <w:p w:rsidR="001C4173" w:rsidRDefault="001C4173">
        <w:pPr>
          <w:pStyle w:val="Header"/>
        </w:pPr>
        <w:r>
          <w:t>[Type here]</w:t>
        </w:r>
      </w:p>
    </w:sdtContent>
  </w:sdt>
  <w:p w:rsidR="001C4173" w:rsidRDefault="001C41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173" w:rsidRPr="001C4173" w:rsidRDefault="001C4173" w:rsidP="001C4173">
    <w:pPr>
      <w:pStyle w:val="Header"/>
      <w:jc w:val="center"/>
      <w:rPr>
        <w:rFonts w:ascii="Cambria" w:hAnsi="Cambria"/>
        <w:sz w:val="36"/>
        <w:szCs w:val="36"/>
      </w:rPr>
    </w:pPr>
    <w:r w:rsidRPr="001C4173">
      <w:rPr>
        <w:rFonts w:ascii="Cambria" w:hAnsi="Cambria"/>
        <w:sz w:val="36"/>
        <w:szCs w:val="36"/>
      </w:rPr>
      <w:t>Sensory Vocabulary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57"/>
    <w:rsid w:val="001C4173"/>
    <w:rsid w:val="002134D5"/>
    <w:rsid w:val="00413A57"/>
    <w:rsid w:val="006A32F8"/>
    <w:rsid w:val="007F719C"/>
    <w:rsid w:val="00C905A1"/>
    <w:rsid w:val="00DA1CE7"/>
    <w:rsid w:val="00FD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D7923C-5380-4B6F-803E-072543A7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173"/>
  </w:style>
  <w:style w:type="paragraph" w:styleId="Footer">
    <w:name w:val="footer"/>
    <w:basedOn w:val="Normal"/>
    <w:link w:val="FooterChar"/>
    <w:uiPriority w:val="99"/>
    <w:unhideWhenUsed/>
    <w:rsid w:val="001C4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5DD50BD0D1411089B41E73A3586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967F1-0D98-4323-BE26-500E97364A63}"/>
      </w:docPartPr>
      <w:docPartBody>
        <w:p w:rsidR="00000000" w:rsidRDefault="002B05AF" w:rsidP="002B05AF">
          <w:pPr>
            <w:pStyle w:val="455DD50BD0D1411089B41E73A358692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AF"/>
    <w:rsid w:val="002B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5DD50BD0D1411089B41E73A3586927">
    <w:name w:val="455DD50BD0D1411089B41E73A3586927"/>
    <w:rsid w:val="002B05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Kern</dc:creator>
  <cp:lastModifiedBy>Kern, Morgan</cp:lastModifiedBy>
  <cp:revision>3</cp:revision>
  <dcterms:created xsi:type="dcterms:W3CDTF">2012-08-31T19:18:00Z</dcterms:created>
  <dcterms:modified xsi:type="dcterms:W3CDTF">2013-08-28T20:38:00Z</dcterms:modified>
</cp:coreProperties>
</file>