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ECD" w:rsidRDefault="005E2ECD" w:rsidP="005E2ECD">
      <w:pPr>
        <w:pStyle w:val="NormalWeb"/>
        <w:spacing w:before="0" w:beforeAutospacing="0" w:after="0" w:afterAutospacing="0"/>
      </w:pPr>
      <w:r>
        <w:rPr>
          <w:rFonts w:ascii="Arial" w:hAnsi="Arial" w:cs="Arial"/>
          <w:b/>
          <w:bCs/>
          <w:color w:val="000000"/>
          <w:sz w:val="16"/>
          <w:szCs w:val="16"/>
        </w:rPr>
        <w:t> </w:t>
      </w:r>
    </w:p>
    <w:p w:rsidR="005E2ECD" w:rsidRDefault="005E2ECD" w:rsidP="005E2ECD"/>
    <w:tbl>
      <w:tblPr>
        <w:tblW w:w="14430" w:type="dxa"/>
        <w:tblCellMar>
          <w:top w:w="15" w:type="dxa"/>
          <w:left w:w="15" w:type="dxa"/>
          <w:bottom w:w="15" w:type="dxa"/>
          <w:right w:w="15" w:type="dxa"/>
        </w:tblCellMar>
        <w:tblLook w:val="04A0" w:firstRow="1" w:lastRow="0" w:firstColumn="1" w:lastColumn="0" w:noHBand="0" w:noVBand="1"/>
      </w:tblPr>
      <w:tblGrid>
        <w:gridCol w:w="1700"/>
        <w:gridCol w:w="4229"/>
        <w:gridCol w:w="3019"/>
        <w:gridCol w:w="5482"/>
      </w:tblGrid>
      <w:tr w:rsidR="00683C99" w:rsidTr="00081A1F">
        <w:trPr>
          <w:trHeight w:val="341"/>
        </w:trPr>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5E2ECD" w:rsidRDefault="005E2ECD" w:rsidP="005B6044">
            <w:pPr>
              <w:pStyle w:val="NormalWeb"/>
              <w:spacing w:before="0" w:beforeAutospacing="0" w:after="0" w:afterAutospacing="0"/>
            </w:pPr>
            <w:r>
              <w:rPr>
                <w:rFonts w:ascii="Arial" w:hAnsi="Arial" w:cs="Arial"/>
                <w:color w:val="000000"/>
              </w:rPr>
              <w:t>Unit Title</w:t>
            </w:r>
          </w:p>
        </w:tc>
        <w:tc>
          <w:tcPr>
            <w:tcW w:w="42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E2ECD" w:rsidRPr="003A2E47" w:rsidRDefault="005B6044" w:rsidP="005B6044">
            <w:pPr>
              <w:pStyle w:val="NormalWeb"/>
              <w:spacing w:before="0" w:beforeAutospacing="0" w:after="0" w:afterAutospacing="0"/>
            </w:pPr>
            <w:r>
              <w:rPr>
                <w:rFonts w:ascii="Arial" w:hAnsi="Arial" w:cs="Arial"/>
                <w:bCs/>
                <w:i/>
                <w:iCs/>
                <w:color w:val="000000"/>
                <w:sz w:val="28"/>
                <w:szCs w:val="28"/>
              </w:rPr>
              <w:t>G</w:t>
            </w:r>
            <w:r w:rsidR="003A2E47">
              <w:rPr>
                <w:rFonts w:ascii="Arial" w:hAnsi="Arial" w:cs="Arial"/>
                <w:bCs/>
                <w:i/>
                <w:iCs/>
                <w:color w:val="000000"/>
                <w:sz w:val="28"/>
                <w:szCs w:val="28"/>
              </w:rPr>
              <w:t>eometry of Bridge Design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5E2ECD" w:rsidRDefault="005E2ECD" w:rsidP="005B6044">
            <w:pPr>
              <w:pStyle w:val="NormalWeb"/>
              <w:spacing w:before="0" w:beforeAutospacing="0" w:after="0" w:afterAutospacing="0"/>
            </w:pPr>
            <w:r>
              <w:rPr>
                <w:rFonts w:ascii="Arial" w:hAnsi="Arial" w:cs="Arial"/>
                <w:color w:val="000000"/>
                <w:shd w:val="clear" w:color="auto" w:fill="FFFFFF"/>
              </w:rPr>
              <w:t>Course(s)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E2ECD" w:rsidRDefault="005E2ECD" w:rsidP="005B6044">
            <w:pPr>
              <w:pStyle w:val="NormalWeb"/>
              <w:spacing w:before="0" w:beforeAutospacing="0" w:after="0" w:afterAutospacing="0"/>
            </w:pPr>
            <w:r>
              <w:t>Geometry</w:t>
            </w:r>
          </w:p>
        </w:tc>
      </w:tr>
      <w:tr w:rsidR="005E2ECD" w:rsidTr="00081A1F">
        <w:trPr>
          <w:trHeight w:val="341"/>
        </w:trPr>
        <w:tc>
          <w:tcPr>
            <w:tcW w:w="1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E2ECD" w:rsidRDefault="005E2ECD" w:rsidP="005B6044">
            <w:pPr>
              <w:pStyle w:val="NormalWeb"/>
              <w:spacing w:before="0" w:beforeAutospacing="0" w:after="0" w:afterAutospacing="0"/>
            </w:pPr>
            <w:r>
              <w:rPr>
                <w:rFonts w:ascii="Arial" w:hAnsi="Arial" w:cs="Arial"/>
                <w:color w:val="000000"/>
              </w:rPr>
              <w:t>Designed by</w:t>
            </w:r>
          </w:p>
        </w:tc>
        <w:tc>
          <w:tcPr>
            <w:tcW w:w="42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E2ECD" w:rsidRDefault="005E2ECD" w:rsidP="005B6044">
            <w:pPr>
              <w:pStyle w:val="NormalWeb"/>
              <w:spacing w:before="0" w:beforeAutospacing="0" w:after="0" w:afterAutospacing="0"/>
            </w:pPr>
            <w:r>
              <w:rPr>
                <w:rFonts w:ascii="Arial" w:hAnsi="Arial" w:cs="Arial"/>
                <w:color w:val="000000"/>
                <w:sz w:val="22"/>
                <w:szCs w:val="22"/>
              </w:rPr>
              <w:t>Dayton King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5E2ECD" w:rsidRDefault="005E2ECD" w:rsidP="005B6044">
            <w:pPr>
              <w:pStyle w:val="NormalWeb"/>
              <w:spacing w:before="0" w:beforeAutospacing="0" w:after="0" w:afterAutospacing="0"/>
            </w:pPr>
            <w:r>
              <w:rPr>
                <w:rFonts w:ascii="Arial" w:hAnsi="Arial" w:cs="Arial"/>
                <w:color w:val="000000"/>
              </w:rPr>
              <w:t>Time Frame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E2ECD" w:rsidRDefault="00683C99" w:rsidP="005B6044">
            <w:pPr>
              <w:pStyle w:val="NormalWeb"/>
              <w:spacing w:before="0" w:beforeAutospacing="0" w:after="0" w:afterAutospacing="0"/>
            </w:pPr>
            <w:r>
              <w:t>2 weeks (Block Schedule)</w:t>
            </w:r>
          </w:p>
        </w:tc>
      </w:tr>
    </w:tbl>
    <w:p w:rsidR="005E2ECD" w:rsidRDefault="005E2ECD" w:rsidP="005E2ECD"/>
    <w:p w:rsidR="00081A1F" w:rsidRDefault="00081A1F" w:rsidP="005E2ECD"/>
    <w:p w:rsidR="00081A1F" w:rsidRDefault="00081A1F" w:rsidP="005E2ECD"/>
    <w:p w:rsidR="00081A1F" w:rsidRDefault="00081A1F" w:rsidP="005E2ECD"/>
    <w:p w:rsidR="00081A1F" w:rsidRDefault="00081A1F" w:rsidP="005E2ECD"/>
    <w:p w:rsidR="00081A1F" w:rsidRDefault="00081A1F" w:rsidP="005E2ECD"/>
    <w:p w:rsidR="00081A1F" w:rsidRDefault="00081A1F" w:rsidP="005E2ECD"/>
    <w:p w:rsidR="00081A1F" w:rsidRDefault="00081A1F" w:rsidP="005E2ECD"/>
    <w:p w:rsidR="00081A1F" w:rsidRDefault="00081A1F" w:rsidP="005E2ECD"/>
    <w:p w:rsidR="00081A1F" w:rsidRDefault="00081A1F" w:rsidP="005E2ECD"/>
    <w:p w:rsidR="00081A1F" w:rsidRDefault="00081A1F" w:rsidP="005E2ECD"/>
    <w:p w:rsidR="00081A1F" w:rsidRDefault="00081A1F" w:rsidP="005E2ECD"/>
    <w:p w:rsidR="00081A1F" w:rsidRDefault="00081A1F" w:rsidP="005E2ECD"/>
    <w:p w:rsidR="00081A1F" w:rsidRDefault="00081A1F" w:rsidP="005E2ECD"/>
    <w:p w:rsidR="00081A1F" w:rsidRDefault="00081A1F" w:rsidP="005E2ECD"/>
    <w:p w:rsidR="00081A1F" w:rsidRDefault="00081A1F" w:rsidP="005E2ECD"/>
    <w:p w:rsidR="00081A1F" w:rsidRDefault="00081A1F" w:rsidP="005E2ECD"/>
    <w:p w:rsidR="00081A1F" w:rsidRDefault="00081A1F" w:rsidP="005E2ECD"/>
    <w:p w:rsidR="00081A1F" w:rsidRDefault="00081A1F" w:rsidP="005E2ECD"/>
    <w:p w:rsidR="00081A1F" w:rsidRDefault="00081A1F" w:rsidP="005E2ECD"/>
    <w:tbl>
      <w:tblPr>
        <w:tblW w:w="14400" w:type="dxa"/>
        <w:tblCellMar>
          <w:top w:w="15" w:type="dxa"/>
          <w:left w:w="15" w:type="dxa"/>
          <w:bottom w:w="15" w:type="dxa"/>
          <w:right w:w="15" w:type="dxa"/>
        </w:tblCellMar>
        <w:tblLook w:val="04A0" w:firstRow="1" w:lastRow="0" w:firstColumn="1" w:lastColumn="0" w:noHBand="0" w:noVBand="1"/>
      </w:tblPr>
      <w:tblGrid>
        <w:gridCol w:w="14400"/>
      </w:tblGrid>
      <w:tr w:rsidR="005E2ECD" w:rsidTr="005E2ECD">
        <w:tc>
          <w:tcPr>
            <w:tcW w:w="0" w:type="auto"/>
            <w:shd w:val="clear" w:color="auto" w:fill="FFD966"/>
            <w:tcMar>
              <w:top w:w="100" w:type="dxa"/>
              <w:left w:w="100" w:type="dxa"/>
              <w:bottom w:w="100" w:type="dxa"/>
              <w:right w:w="100" w:type="dxa"/>
            </w:tcMar>
            <w:hideMark/>
          </w:tcPr>
          <w:p w:rsidR="005E2ECD" w:rsidRPr="00081A1F" w:rsidRDefault="003E05D8">
            <w:pPr>
              <w:pStyle w:val="NormalWeb"/>
              <w:spacing w:before="0" w:beforeAutospacing="0" w:after="0" w:afterAutospacing="0"/>
              <w:jc w:val="center"/>
              <w:rPr>
                <w:sz w:val="20"/>
              </w:rPr>
            </w:pPr>
            <w:hyperlink r:id="rId5" w:anchor="bookmark=id.olpfcb4aoa9x" w:history="1">
              <w:r w:rsidR="005E2ECD" w:rsidRPr="00081A1F">
                <w:rPr>
                  <w:rStyle w:val="Hyperlink"/>
                  <w:rFonts w:ascii="Arial" w:hAnsi="Arial" w:cs="Arial"/>
                  <w:b/>
                  <w:bCs/>
                  <w:color w:val="000000"/>
                  <w:sz w:val="22"/>
                  <w:szCs w:val="28"/>
                </w:rPr>
                <w:t>Stage 1- Desired Results</w:t>
              </w:r>
            </w:hyperlink>
          </w:p>
          <w:tbl>
            <w:tblPr>
              <w:tblW w:w="14200" w:type="dxa"/>
              <w:tblCellMar>
                <w:top w:w="15" w:type="dxa"/>
                <w:left w:w="15" w:type="dxa"/>
                <w:bottom w:w="15" w:type="dxa"/>
                <w:right w:w="15" w:type="dxa"/>
              </w:tblCellMar>
              <w:tblLook w:val="04A0" w:firstRow="1" w:lastRow="0" w:firstColumn="1" w:lastColumn="0" w:noHBand="0" w:noVBand="1"/>
            </w:tblPr>
            <w:tblGrid>
              <w:gridCol w:w="14200"/>
            </w:tblGrid>
            <w:tr w:rsidR="005E2ECD" w:rsidTr="00081A1F">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5E2ECD" w:rsidRDefault="005E2ECD">
                  <w:pPr>
                    <w:pStyle w:val="NormalWeb"/>
                    <w:spacing w:before="0" w:beforeAutospacing="0" w:after="0" w:afterAutospacing="0"/>
                  </w:pPr>
                  <w:r>
                    <w:rPr>
                      <w:rFonts w:ascii="Arial" w:hAnsi="Arial" w:cs="Arial"/>
                      <w:b/>
                      <w:bCs/>
                      <w:color w:val="000000"/>
                      <w:sz w:val="22"/>
                      <w:szCs w:val="22"/>
                    </w:rPr>
                    <w:t>Establish Goals</w:t>
                  </w:r>
                </w:p>
                <w:p w:rsidR="005E2ECD" w:rsidRPr="00081A1F" w:rsidRDefault="00683C99">
                  <w:pPr>
                    <w:rPr>
                      <w:sz w:val="20"/>
                    </w:rPr>
                  </w:pPr>
                  <w:r w:rsidRPr="00081A1F">
                    <w:rPr>
                      <w:sz w:val="20"/>
                    </w:rPr>
                    <w:t xml:space="preserve">In this unit, students will apply their knowledge of transversal/parallel relationships to the construction of a truss bridge. This bridge will be constructed out of popsicle sticks and hot glue and will need to support as much weight as possible. Students will also need to sketch cross sections of the bridge; identifying </w:t>
                  </w:r>
                  <w:r w:rsidR="00EF07AF" w:rsidRPr="00081A1F">
                    <w:rPr>
                      <w:sz w:val="20"/>
                    </w:rPr>
                    <w:t>special angles created by a transversal intersecting a pair of parallel lines and similar triangles.</w:t>
                  </w:r>
                </w:p>
                <w:tbl>
                  <w:tblPr>
                    <w:tblW w:w="2321" w:type="pct"/>
                    <w:tblInd w:w="3110" w:type="dxa"/>
                    <w:tblCellMar>
                      <w:top w:w="15" w:type="dxa"/>
                      <w:left w:w="15" w:type="dxa"/>
                      <w:bottom w:w="15" w:type="dxa"/>
                      <w:right w:w="15" w:type="dxa"/>
                    </w:tblCellMar>
                    <w:tblLook w:val="04A0" w:firstRow="1" w:lastRow="0" w:firstColumn="1" w:lastColumn="0" w:noHBand="0" w:noVBand="1"/>
                  </w:tblPr>
                  <w:tblGrid>
                    <w:gridCol w:w="2254"/>
                    <w:gridCol w:w="2615"/>
                    <w:gridCol w:w="1621"/>
                  </w:tblGrid>
                  <w:tr w:rsidR="002D69DA" w:rsidTr="00081A1F">
                    <w:trPr>
                      <w:trHeight w:val="960"/>
                    </w:trPr>
                    <w:tc>
                      <w:tcPr>
                        <w:tcW w:w="17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D69DA" w:rsidRPr="00081A1F" w:rsidRDefault="002D69DA">
                        <w:pPr>
                          <w:pStyle w:val="NormalWeb"/>
                          <w:spacing w:before="0" w:beforeAutospacing="0" w:after="0" w:afterAutospacing="0"/>
                          <w:rPr>
                            <w:sz w:val="20"/>
                          </w:rPr>
                        </w:pPr>
                        <w:r w:rsidRPr="00081A1F">
                          <w:rPr>
                            <w:rFonts w:ascii="Arial" w:hAnsi="Arial" w:cs="Arial"/>
                            <w:b/>
                            <w:bCs/>
                            <w:color w:val="000000"/>
                            <w:sz w:val="20"/>
                            <w:szCs w:val="22"/>
                          </w:rPr>
                          <w:t>TEKS:</w:t>
                        </w:r>
                      </w:p>
                      <w:p w:rsidR="002D69DA" w:rsidRPr="00081A1F" w:rsidRDefault="002D69DA">
                        <w:pPr>
                          <w:pStyle w:val="NormalWeb"/>
                          <w:spacing w:before="0" w:beforeAutospacing="0" w:after="0" w:afterAutospacing="0"/>
                          <w:rPr>
                            <w:sz w:val="20"/>
                          </w:rPr>
                        </w:pPr>
                        <w:r w:rsidRPr="00081A1F">
                          <w:rPr>
                            <w:sz w:val="20"/>
                          </w:rPr>
                          <w:t>G7.A</w:t>
                        </w:r>
                      </w:p>
                      <w:p w:rsidR="002D69DA" w:rsidRPr="00081A1F" w:rsidRDefault="002D69DA">
                        <w:pPr>
                          <w:pStyle w:val="NormalWeb"/>
                          <w:spacing w:before="0" w:beforeAutospacing="0" w:after="0" w:afterAutospacing="0"/>
                          <w:rPr>
                            <w:sz w:val="20"/>
                          </w:rPr>
                        </w:pPr>
                        <w:r w:rsidRPr="00081A1F">
                          <w:rPr>
                            <w:sz w:val="20"/>
                          </w:rPr>
                          <w:t>G5.A</w:t>
                        </w:r>
                      </w:p>
                      <w:p w:rsidR="002D69DA" w:rsidRPr="00081A1F" w:rsidRDefault="002D69DA">
                        <w:pPr>
                          <w:pStyle w:val="NormalWeb"/>
                          <w:spacing w:before="0" w:beforeAutospacing="0" w:after="0" w:afterAutospacing="0"/>
                          <w:rPr>
                            <w:sz w:val="20"/>
                          </w:rPr>
                        </w:pPr>
                        <w:r w:rsidRPr="00081A1F">
                          <w:rPr>
                            <w:sz w:val="20"/>
                          </w:rPr>
                          <w:t>G3.D</w:t>
                        </w:r>
                      </w:p>
                    </w:tc>
                    <w:tc>
                      <w:tcPr>
                        <w:tcW w:w="201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D69DA" w:rsidRPr="00081A1F" w:rsidRDefault="002D69DA">
                        <w:pPr>
                          <w:pStyle w:val="NormalWeb"/>
                          <w:spacing w:before="0" w:beforeAutospacing="0" w:after="0" w:afterAutospacing="0"/>
                          <w:rPr>
                            <w:sz w:val="20"/>
                          </w:rPr>
                        </w:pPr>
                        <w:r w:rsidRPr="00081A1F">
                          <w:rPr>
                            <w:rFonts w:ascii="Arial" w:hAnsi="Arial" w:cs="Arial"/>
                            <w:b/>
                            <w:bCs/>
                            <w:color w:val="000000"/>
                            <w:sz w:val="20"/>
                            <w:szCs w:val="22"/>
                          </w:rPr>
                          <w:t>Common Core:</w:t>
                        </w:r>
                      </w:p>
                      <w:p w:rsidR="002D69DA" w:rsidRPr="00081A1F" w:rsidRDefault="002D69DA">
                        <w:pPr>
                          <w:pStyle w:val="NormalWeb"/>
                          <w:spacing w:before="0" w:beforeAutospacing="0" w:after="0" w:afterAutospacing="0"/>
                          <w:rPr>
                            <w:sz w:val="20"/>
                          </w:rPr>
                        </w:pPr>
                        <w:r w:rsidRPr="00081A1F">
                          <w:rPr>
                            <w:sz w:val="20"/>
                          </w:rPr>
                          <w:t>HSG.SRT.A2</w:t>
                        </w:r>
                      </w:p>
                      <w:p w:rsidR="002D69DA" w:rsidRPr="00081A1F" w:rsidRDefault="002D69DA">
                        <w:pPr>
                          <w:pStyle w:val="NormalWeb"/>
                          <w:spacing w:before="0" w:beforeAutospacing="0" w:after="0" w:afterAutospacing="0"/>
                          <w:rPr>
                            <w:sz w:val="20"/>
                          </w:rPr>
                        </w:pPr>
                        <w:r w:rsidRPr="00081A1F">
                          <w:rPr>
                            <w:sz w:val="20"/>
                          </w:rPr>
                          <w:t>HSG.MG.A3</w:t>
                        </w:r>
                      </w:p>
                    </w:tc>
                    <w:tc>
                      <w:tcPr>
                        <w:tcW w:w="124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2D69DA" w:rsidRPr="00081A1F" w:rsidRDefault="002D69DA">
                        <w:pPr>
                          <w:pStyle w:val="NormalWeb"/>
                          <w:spacing w:before="0" w:beforeAutospacing="0" w:after="0" w:afterAutospacing="0"/>
                          <w:rPr>
                            <w:sz w:val="20"/>
                          </w:rPr>
                        </w:pPr>
                        <w:r w:rsidRPr="00081A1F">
                          <w:rPr>
                            <w:rFonts w:ascii="Arial" w:hAnsi="Arial" w:cs="Arial"/>
                            <w:b/>
                            <w:bCs/>
                            <w:color w:val="000000"/>
                            <w:sz w:val="20"/>
                            <w:szCs w:val="22"/>
                          </w:rPr>
                          <w:t>NCTM:</w:t>
                        </w:r>
                      </w:p>
                      <w:p w:rsidR="002D69DA" w:rsidRPr="00081A1F" w:rsidRDefault="002D69DA">
                        <w:pPr>
                          <w:pStyle w:val="NormalWeb"/>
                          <w:spacing w:before="0" w:beforeAutospacing="0" w:after="0" w:afterAutospacing="0"/>
                          <w:rPr>
                            <w:sz w:val="20"/>
                          </w:rPr>
                        </w:pPr>
                        <w:r w:rsidRPr="00081A1F">
                          <w:rPr>
                            <w:sz w:val="20"/>
                          </w:rPr>
                          <w:t>Geometry</w:t>
                        </w:r>
                      </w:p>
                      <w:p w:rsidR="002D69DA" w:rsidRPr="00081A1F" w:rsidRDefault="002D69DA">
                        <w:pPr>
                          <w:pStyle w:val="NormalWeb"/>
                          <w:spacing w:before="0" w:beforeAutospacing="0" w:after="0" w:afterAutospacing="0"/>
                          <w:rPr>
                            <w:sz w:val="20"/>
                          </w:rPr>
                        </w:pPr>
                        <w:r w:rsidRPr="00081A1F">
                          <w:rPr>
                            <w:sz w:val="20"/>
                          </w:rPr>
                          <w:t>Measurement</w:t>
                        </w:r>
                      </w:p>
                    </w:tc>
                  </w:tr>
                </w:tbl>
                <w:p w:rsidR="005E2ECD" w:rsidRDefault="005E2ECD"/>
              </w:tc>
            </w:tr>
            <w:tr w:rsidR="005E2ECD" w:rsidTr="00081A1F">
              <w:tc>
                <w:tcPr>
                  <w:tcW w:w="0" w:type="auto"/>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rsidR="005E2ECD" w:rsidRPr="00081A1F" w:rsidRDefault="005E2ECD">
                  <w:pPr>
                    <w:pStyle w:val="NormalWeb"/>
                    <w:spacing w:before="0" w:beforeAutospacing="0" w:after="0" w:afterAutospacing="0"/>
                    <w:jc w:val="center"/>
                    <w:rPr>
                      <w:sz w:val="20"/>
                    </w:rPr>
                  </w:pPr>
                  <w:r w:rsidRPr="00081A1F">
                    <w:rPr>
                      <w:rFonts w:ascii="Arial" w:hAnsi="Arial" w:cs="Arial"/>
                      <w:b/>
                      <w:bCs/>
                      <w:color w:val="000000"/>
                      <w:sz w:val="20"/>
                    </w:rPr>
                    <w:t>Transfer</w:t>
                  </w:r>
                </w:p>
                <w:tbl>
                  <w:tblPr>
                    <w:tblW w:w="5000" w:type="pct"/>
                    <w:tblCellMar>
                      <w:top w:w="15" w:type="dxa"/>
                      <w:left w:w="15" w:type="dxa"/>
                      <w:bottom w:w="15" w:type="dxa"/>
                      <w:right w:w="15" w:type="dxa"/>
                    </w:tblCellMar>
                    <w:tblLook w:val="04A0" w:firstRow="1" w:lastRow="0" w:firstColumn="1" w:lastColumn="0" w:noHBand="0" w:noVBand="1"/>
                  </w:tblPr>
                  <w:tblGrid>
                    <w:gridCol w:w="13980"/>
                  </w:tblGrid>
                  <w:tr w:rsidR="005E2ECD" w:rsidTr="005E2ECD">
                    <w:trPr>
                      <w:trHeight w:val="1300"/>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CF5F00" w:rsidRPr="00081A1F" w:rsidRDefault="005E2ECD" w:rsidP="00081A1F">
                        <w:pPr>
                          <w:pStyle w:val="NormalWeb"/>
                          <w:spacing w:before="0" w:beforeAutospacing="0" w:after="0" w:afterAutospacing="0"/>
                        </w:pPr>
                        <w:r>
                          <w:rPr>
                            <w:rFonts w:ascii="Arial" w:hAnsi="Arial" w:cs="Arial"/>
                            <w:b/>
                            <w:bCs/>
                            <w:i/>
                            <w:iCs/>
                            <w:color w:val="000000"/>
                            <w:sz w:val="22"/>
                            <w:szCs w:val="22"/>
                          </w:rPr>
                          <w:t>Students will be able to independently use their learning to....</w:t>
                        </w:r>
                      </w:p>
                      <w:p w:rsidR="005E2ECD" w:rsidRDefault="00CF5F00">
                        <w:pPr>
                          <w:pStyle w:val="NormalWeb"/>
                          <w:numPr>
                            <w:ilvl w:val="0"/>
                            <w:numId w:val="1"/>
                          </w:numPr>
                          <w:spacing w:before="0" w:beforeAutospacing="0" w:after="0" w:afterAutospacing="0"/>
                          <w:textAlignment w:val="baseline"/>
                          <w:rPr>
                            <w:rFonts w:ascii="Arial" w:hAnsi="Arial" w:cs="Arial"/>
                            <w:color w:val="000000"/>
                          </w:rPr>
                        </w:pPr>
                        <w:r>
                          <w:rPr>
                            <w:rFonts w:ascii="Arial" w:hAnsi="Arial" w:cs="Arial"/>
                            <w:color w:val="000000"/>
                          </w:rPr>
                          <w:t>Effectively implement the design process to use materials wisely.</w:t>
                        </w:r>
                      </w:p>
                      <w:p w:rsidR="00CF5F00" w:rsidRDefault="000801D9">
                        <w:pPr>
                          <w:pStyle w:val="NormalWeb"/>
                          <w:numPr>
                            <w:ilvl w:val="0"/>
                            <w:numId w:val="1"/>
                          </w:numPr>
                          <w:spacing w:before="0" w:beforeAutospacing="0" w:after="0" w:afterAutospacing="0"/>
                          <w:textAlignment w:val="baseline"/>
                          <w:rPr>
                            <w:rFonts w:ascii="Arial" w:hAnsi="Arial" w:cs="Arial"/>
                            <w:color w:val="000000"/>
                          </w:rPr>
                        </w:pPr>
                        <w:r>
                          <w:rPr>
                            <w:rFonts w:ascii="Arial" w:hAnsi="Arial" w:cs="Arial"/>
                            <w:color w:val="000000"/>
                          </w:rPr>
                          <w:t>Design triangles and special angle pairs to address a real world problem.</w:t>
                        </w:r>
                      </w:p>
                      <w:p w:rsidR="00CF5F00" w:rsidRDefault="000801D9" w:rsidP="00081A1F">
                        <w:pPr>
                          <w:pStyle w:val="NormalWeb"/>
                          <w:numPr>
                            <w:ilvl w:val="0"/>
                            <w:numId w:val="1"/>
                          </w:numPr>
                          <w:spacing w:before="0" w:beforeAutospacing="0" w:after="0" w:afterAutospacing="0"/>
                          <w:textAlignment w:val="baseline"/>
                          <w:rPr>
                            <w:rFonts w:ascii="Arial" w:hAnsi="Arial" w:cs="Arial"/>
                            <w:color w:val="000000"/>
                          </w:rPr>
                        </w:pPr>
                        <w:r>
                          <w:rPr>
                            <w:rFonts w:ascii="Arial" w:hAnsi="Arial" w:cs="Arial"/>
                            <w:color w:val="000000"/>
                          </w:rPr>
                          <w:t>Construct</w:t>
                        </w:r>
                        <w:r w:rsidR="00CF5F00">
                          <w:rPr>
                            <w:rFonts w:ascii="Arial" w:hAnsi="Arial" w:cs="Arial"/>
                            <w:color w:val="000000"/>
                          </w:rPr>
                          <w:t xml:space="preserve"> similar objects as objects affected by a scale factor.</w:t>
                        </w:r>
                      </w:p>
                      <w:p w:rsidR="000801D9" w:rsidRDefault="000801D9" w:rsidP="00081A1F">
                        <w:pPr>
                          <w:pStyle w:val="NormalWeb"/>
                          <w:numPr>
                            <w:ilvl w:val="0"/>
                            <w:numId w:val="1"/>
                          </w:numPr>
                          <w:spacing w:before="0" w:beforeAutospacing="0" w:after="0" w:afterAutospacing="0"/>
                          <w:textAlignment w:val="baseline"/>
                          <w:rPr>
                            <w:rFonts w:ascii="Arial" w:hAnsi="Arial" w:cs="Arial"/>
                            <w:color w:val="000000"/>
                          </w:rPr>
                        </w:pPr>
                        <w:r>
                          <w:rPr>
                            <w:rFonts w:ascii="Arial" w:hAnsi="Arial" w:cs="Arial"/>
                            <w:color w:val="000000"/>
                          </w:rPr>
                          <w:t>Collaborate effectively with peers</w:t>
                        </w:r>
                      </w:p>
                    </w:tc>
                  </w:tr>
                </w:tbl>
                <w:p w:rsidR="005E2ECD" w:rsidRDefault="005E2ECD">
                  <w:pPr>
                    <w:rPr>
                      <w:rFonts w:ascii="Times New Roman" w:hAnsi="Times New Roman" w:cs="Times New Roman"/>
                    </w:rPr>
                  </w:pPr>
                </w:p>
              </w:tc>
            </w:tr>
            <w:tr w:rsidR="005E2ECD" w:rsidTr="00081A1F">
              <w:tc>
                <w:tcPr>
                  <w:tcW w:w="0" w:type="auto"/>
                  <w:vAlign w:val="center"/>
                  <w:hideMark/>
                </w:tcPr>
                <w:p w:rsidR="005E2ECD" w:rsidRDefault="005E2ECD"/>
              </w:tc>
            </w:tr>
            <w:tr w:rsidR="005E2ECD" w:rsidTr="00081A1F">
              <w:tc>
                <w:tcPr>
                  <w:tcW w:w="0" w:type="auto"/>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rsidR="005E2ECD" w:rsidRPr="00081A1F" w:rsidRDefault="005E2ECD">
                  <w:pPr>
                    <w:pStyle w:val="NormalWeb"/>
                    <w:spacing w:before="0" w:beforeAutospacing="0" w:after="0" w:afterAutospacing="0"/>
                    <w:jc w:val="center"/>
                    <w:rPr>
                      <w:sz w:val="20"/>
                    </w:rPr>
                  </w:pPr>
                  <w:r w:rsidRPr="00081A1F">
                    <w:rPr>
                      <w:rFonts w:ascii="Arial" w:hAnsi="Arial" w:cs="Arial"/>
                      <w:b/>
                      <w:bCs/>
                      <w:color w:val="000000"/>
                      <w:sz w:val="20"/>
                    </w:rPr>
                    <w:t>Meaning</w:t>
                  </w:r>
                </w:p>
                <w:tbl>
                  <w:tblPr>
                    <w:tblW w:w="5000" w:type="pct"/>
                    <w:tblCellMar>
                      <w:top w:w="15" w:type="dxa"/>
                      <w:left w:w="15" w:type="dxa"/>
                      <w:bottom w:w="15" w:type="dxa"/>
                      <w:right w:w="15" w:type="dxa"/>
                    </w:tblCellMar>
                    <w:tblLook w:val="04A0" w:firstRow="1" w:lastRow="0" w:firstColumn="1" w:lastColumn="0" w:noHBand="0" w:noVBand="1"/>
                  </w:tblPr>
                  <w:tblGrid>
                    <w:gridCol w:w="6990"/>
                    <w:gridCol w:w="6990"/>
                  </w:tblGrid>
                  <w:tr w:rsidR="00CF5F00" w:rsidTr="00CF5F00">
                    <w:tc>
                      <w:tcPr>
                        <w:tcW w:w="2500" w:type="pct"/>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5E2ECD" w:rsidRDefault="005E2ECD">
                        <w:pPr>
                          <w:pStyle w:val="NormalWeb"/>
                          <w:spacing w:before="0" w:beforeAutospacing="0" w:after="0" w:afterAutospacing="0"/>
                          <w:rPr>
                            <w:rFonts w:ascii="Arial" w:hAnsi="Arial" w:cs="Arial"/>
                            <w:b/>
                            <w:bCs/>
                            <w:color w:val="000000"/>
                            <w:sz w:val="22"/>
                            <w:szCs w:val="22"/>
                          </w:rPr>
                        </w:pPr>
                        <w:r>
                          <w:rPr>
                            <w:rFonts w:ascii="Arial" w:hAnsi="Arial" w:cs="Arial"/>
                            <w:b/>
                            <w:bCs/>
                            <w:color w:val="000000"/>
                            <w:sz w:val="22"/>
                            <w:szCs w:val="22"/>
                          </w:rPr>
                          <w:t>UNDERSTANDINGS</w:t>
                        </w:r>
                      </w:p>
                      <w:p w:rsidR="00CF5F00" w:rsidRDefault="00CF5F00" w:rsidP="00CF5F00">
                        <w:pPr>
                          <w:pStyle w:val="NormalWeb"/>
                          <w:numPr>
                            <w:ilvl w:val="0"/>
                            <w:numId w:val="7"/>
                          </w:numPr>
                          <w:spacing w:before="0" w:beforeAutospacing="0" w:after="0" w:afterAutospacing="0"/>
                        </w:pPr>
                        <w:r>
                          <w:t>Sides of shapes are proportional if and only if the shapes are similar</w:t>
                        </w:r>
                      </w:p>
                      <w:p w:rsidR="00CF5F00" w:rsidRDefault="00CF5F00" w:rsidP="00CF5F00">
                        <w:pPr>
                          <w:pStyle w:val="NormalWeb"/>
                          <w:numPr>
                            <w:ilvl w:val="0"/>
                            <w:numId w:val="7"/>
                          </w:numPr>
                          <w:spacing w:before="0" w:beforeAutospacing="0" w:after="0" w:afterAutospacing="0"/>
                        </w:pPr>
                        <w:r>
                          <w:t>Periodic constructions create congruent and similar figures.</w:t>
                        </w:r>
                      </w:p>
                      <w:p w:rsidR="002C5DEE" w:rsidRDefault="00CF5F00" w:rsidP="00CF5F00">
                        <w:pPr>
                          <w:pStyle w:val="NormalWeb"/>
                          <w:numPr>
                            <w:ilvl w:val="0"/>
                            <w:numId w:val="7"/>
                          </w:numPr>
                          <w:spacing w:before="0" w:beforeAutospacing="0" w:after="0" w:afterAutospacing="0"/>
                        </w:pPr>
                        <w:r>
                          <w:t>Trusses supporting a beam do so by spreading out the pressure and tension created by the weight of the object on the beam.</w:t>
                        </w:r>
                      </w:p>
                      <w:p w:rsidR="005E2ECD" w:rsidRDefault="002C5DEE" w:rsidP="00081A1F">
                        <w:pPr>
                          <w:pStyle w:val="NormalWeb"/>
                          <w:numPr>
                            <w:ilvl w:val="0"/>
                            <w:numId w:val="7"/>
                          </w:numPr>
                          <w:spacing w:before="0" w:beforeAutospacing="0" w:after="0" w:afterAutospacing="0"/>
                        </w:pPr>
                        <w:r>
                          <w:t>There is a relationship between scale factors and proportions.</w:t>
                        </w:r>
                      </w:p>
                    </w:tc>
                    <w:tc>
                      <w:tcPr>
                        <w:tcW w:w="2500" w:type="pct"/>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5E2ECD" w:rsidRDefault="005E2ECD" w:rsidP="002D69DA">
                        <w:pPr>
                          <w:pStyle w:val="NormalWeb"/>
                          <w:spacing w:before="0" w:beforeAutospacing="0" w:after="0" w:afterAutospacing="0"/>
                          <w:rPr>
                            <w:rFonts w:ascii="Arial" w:hAnsi="Arial" w:cs="Arial"/>
                            <w:bCs/>
                            <w:color w:val="000000"/>
                            <w:sz w:val="22"/>
                            <w:szCs w:val="22"/>
                          </w:rPr>
                        </w:pPr>
                        <w:r>
                          <w:rPr>
                            <w:rFonts w:ascii="Arial" w:hAnsi="Arial" w:cs="Arial"/>
                            <w:b/>
                            <w:bCs/>
                            <w:color w:val="000000"/>
                            <w:sz w:val="22"/>
                            <w:szCs w:val="22"/>
                          </w:rPr>
                          <w:t>Essential Questions</w:t>
                        </w:r>
                      </w:p>
                      <w:p w:rsidR="00975807" w:rsidRDefault="00975807" w:rsidP="000801D9">
                        <w:pPr>
                          <w:pStyle w:val="NormalWeb"/>
                          <w:numPr>
                            <w:ilvl w:val="0"/>
                            <w:numId w:val="8"/>
                          </w:numPr>
                          <w:spacing w:before="0" w:beforeAutospacing="0" w:after="0" w:afterAutospacing="0"/>
                        </w:pPr>
                        <w:r>
                          <w:t>How do I make a bridge that supports weight with the fewest resources?</w:t>
                        </w:r>
                      </w:p>
                      <w:p w:rsidR="00975807" w:rsidRDefault="00975807" w:rsidP="002C5DEE">
                        <w:pPr>
                          <w:pStyle w:val="NormalWeb"/>
                          <w:numPr>
                            <w:ilvl w:val="0"/>
                            <w:numId w:val="8"/>
                          </w:numPr>
                          <w:spacing w:before="0" w:beforeAutospacing="0" w:after="0" w:afterAutospacing="0"/>
                        </w:pPr>
                        <w:r>
                          <w:t>Why do I need standardized units of measurement?</w:t>
                        </w:r>
                      </w:p>
                      <w:p w:rsidR="00975807" w:rsidRPr="002C5DEE" w:rsidRDefault="00975807" w:rsidP="002C5DEE">
                        <w:pPr>
                          <w:pStyle w:val="NormalWeb"/>
                          <w:numPr>
                            <w:ilvl w:val="0"/>
                            <w:numId w:val="8"/>
                          </w:numPr>
                          <w:spacing w:before="0" w:beforeAutospacing="0" w:after="0" w:afterAutospacing="0"/>
                        </w:pPr>
                        <w:r>
                          <w:t xml:space="preserve">How do I know when a result, design, or plan is reasonable? </w:t>
                        </w:r>
                      </w:p>
                    </w:tc>
                  </w:tr>
                </w:tbl>
                <w:p w:rsidR="005E2ECD" w:rsidRDefault="005E2ECD"/>
              </w:tc>
            </w:tr>
            <w:tr w:rsidR="005E2ECD" w:rsidTr="00081A1F">
              <w:tc>
                <w:tcPr>
                  <w:tcW w:w="0" w:type="auto"/>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rsidR="005E2ECD" w:rsidRPr="00081A1F" w:rsidRDefault="005E2ECD" w:rsidP="00081A1F">
                  <w:pPr>
                    <w:pStyle w:val="NormalWeb"/>
                    <w:spacing w:before="0" w:beforeAutospacing="0" w:after="0" w:afterAutospacing="0"/>
                    <w:jc w:val="center"/>
                    <w:rPr>
                      <w:sz w:val="20"/>
                    </w:rPr>
                  </w:pPr>
                  <w:r w:rsidRPr="00081A1F">
                    <w:rPr>
                      <w:rFonts w:ascii="Arial" w:hAnsi="Arial" w:cs="Arial"/>
                      <w:b/>
                      <w:bCs/>
                      <w:color w:val="000000"/>
                      <w:sz w:val="20"/>
                    </w:rPr>
                    <w:t>Acquisition</w:t>
                  </w:r>
                </w:p>
                <w:tbl>
                  <w:tblPr>
                    <w:tblW w:w="5000" w:type="pct"/>
                    <w:tblCellMar>
                      <w:top w:w="15" w:type="dxa"/>
                      <w:left w:w="15" w:type="dxa"/>
                      <w:bottom w:w="15" w:type="dxa"/>
                      <w:right w:w="15" w:type="dxa"/>
                    </w:tblCellMar>
                    <w:tblLook w:val="04A0" w:firstRow="1" w:lastRow="0" w:firstColumn="1" w:lastColumn="0" w:noHBand="0" w:noVBand="1"/>
                  </w:tblPr>
                  <w:tblGrid>
                    <w:gridCol w:w="6990"/>
                    <w:gridCol w:w="6990"/>
                  </w:tblGrid>
                  <w:tr w:rsidR="00081A1F" w:rsidTr="00081A1F">
                    <w:tc>
                      <w:tcPr>
                        <w:tcW w:w="2500" w:type="pct"/>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5E2ECD" w:rsidRDefault="005E2ECD" w:rsidP="005E2ECD">
                        <w:pPr>
                          <w:pStyle w:val="NormalWeb"/>
                          <w:spacing w:before="0" w:beforeAutospacing="0" w:after="0" w:afterAutospacing="0"/>
                          <w:rPr>
                            <w:rFonts w:ascii="Arial" w:hAnsi="Arial" w:cs="Arial"/>
                            <w:b/>
                            <w:bCs/>
                            <w:i/>
                            <w:iCs/>
                            <w:color w:val="000000"/>
                            <w:sz w:val="22"/>
                            <w:szCs w:val="22"/>
                          </w:rPr>
                        </w:pPr>
                        <w:r>
                          <w:rPr>
                            <w:rFonts w:ascii="Arial" w:hAnsi="Arial" w:cs="Arial"/>
                            <w:b/>
                            <w:bCs/>
                            <w:i/>
                            <w:iCs/>
                            <w:color w:val="000000"/>
                            <w:sz w:val="22"/>
                            <w:szCs w:val="22"/>
                          </w:rPr>
                          <w:t>Students will know...</w:t>
                        </w:r>
                      </w:p>
                      <w:p w:rsidR="00081A1F" w:rsidRDefault="00081A1F" w:rsidP="00081A1F">
                        <w:pPr>
                          <w:pStyle w:val="NormalWeb"/>
                          <w:numPr>
                            <w:ilvl w:val="0"/>
                            <w:numId w:val="9"/>
                          </w:numPr>
                          <w:spacing w:before="0" w:beforeAutospacing="0" w:after="0" w:afterAutospacing="0"/>
                        </w:pPr>
                        <w:r>
                          <w:t>Definitions, criteria, and results of</w:t>
                        </w:r>
                      </w:p>
                      <w:p w:rsidR="00081A1F" w:rsidRDefault="00081A1F" w:rsidP="00081A1F">
                        <w:pPr>
                          <w:pStyle w:val="NormalWeb"/>
                          <w:numPr>
                            <w:ilvl w:val="1"/>
                            <w:numId w:val="9"/>
                          </w:numPr>
                          <w:spacing w:before="0" w:beforeAutospacing="0" w:after="0" w:afterAutospacing="0"/>
                        </w:pPr>
                        <w:r>
                          <w:t>Alternate Interior Angles</w:t>
                        </w:r>
                      </w:p>
                      <w:p w:rsidR="00081A1F" w:rsidRDefault="00081A1F" w:rsidP="00081A1F">
                        <w:pPr>
                          <w:pStyle w:val="NormalWeb"/>
                          <w:numPr>
                            <w:ilvl w:val="1"/>
                            <w:numId w:val="9"/>
                          </w:numPr>
                          <w:spacing w:before="0" w:beforeAutospacing="0" w:after="0" w:afterAutospacing="0"/>
                        </w:pPr>
                        <w:r>
                          <w:t>Supplemental Angles</w:t>
                        </w:r>
                      </w:p>
                      <w:p w:rsidR="00081A1F" w:rsidRDefault="00081A1F" w:rsidP="00081A1F">
                        <w:pPr>
                          <w:pStyle w:val="NormalWeb"/>
                          <w:numPr>
                            <w:ilvl w:val="1"/>
                            <w:numId w:val="9"/>
                          </w:numPr>
                          <w:spacing w:before="0" w:beforeAutospacing="0" w:after="0" w:afterAutospacing="0"/>
                        </w:pPr>
                        <w:r>
                          <w:t>Angle Sum of Triangles</w:t>
                        </w:r>
                      </w:p>
                      <w:p w:rsidR="00081A1F" w:rsidRDefault="00081A1F" w:rsidP="00081A1F">
                        <w:pPr>
                          <w:pStyle w:val="NormalWeb"/>
                          <w:numPr>
                            <w:ilvl w:val="0"/>
                            <w:numId w:val="9"/>
                          </w:numPr>
                          <w:spacing w:before="0" w:beforeAutospacing="0" w:after="0" w:afterAutospacing="0"/>
                        </w:pPr>
                        <w:r>
                          <w:t>Standard units of measure</w:t>
                        </w:r>
                      </w:p>
                      <w:p w:rsidR="00081A1F" w:rsidRDefault="00081A1F" w:rsidP="00081A1F">
                        <w:pPr>
                          <w:pStyle w:val="NormalWeb"/>
                          <w:numPr>
                            <w:ilvl w:val="1"/>
                            <w:numId w:val="9"/>
                          </w:numPr>
                          <w:spacing w:before="0" w:beforeAutospacing="0" w:after="0" w:afterAutospacing="0"/>
                        </w:pPr>
                        <w:r>
                          <w:t>Standard and Metric systems with reasonable units</w:t>
                        </w:r>
                      </w:p>
                      <w:p w:rsidR="00081A1F" w:rsidRPr="00081A1F" w:rsidRDefault="00081A1F" w:rsidP="00081A1F">
                        <w:pPr>
                          <w:pStyle w:val="NormalWeb"/>
                          <w:numPr>
                            <w:ilvl w:val="0"/>
                            <w:numId w:val="9"/>
                          </w:numPr>
                          <w:spacing w:before="0" w:beforeAutospacing="0" w:after="0" w:afterAutospacing="0"/>
                        </w:pPr>
                        <w:r>
                          <w:t>Dilations create similar, but not congruent, figures</w:t>
                        </w:r>
                      </w:p>
                    </w:tc>
                    <w:tc>
                      <w:tcPr>
                        <w:tcW w:w="2500" w:type="pct"/>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5E2ECD" w:rsidRDefault="005E2ECD">
                        <w:pPr>
                          <w:pStyle w:val="NormalWeb"/>
                          <w:spacing w:before="0" w:beforeAutospacing="0" w:after="0" w:afterAutospacing="0"/>
                        </w:pPr>
                        <w:r>
                          <w:rPr>
                            <w:rFonts w:ascii="Arial" w:hAnsi="Arial" w:cs="Arial"/>
                            <w:b/>
                            <w:bCs/>
                            <w:i/>
                            <w:iCs/>
                            <w:color w:val="000000"/>
                            <w:sz w:val="22"/>
                            <w:szCs w:val="22"/>
                          </w:rPr>
                          <w:t>Students will be skilled at...</w:t>
                        </w:r>
                      </w:p>
                      <w:p w:rsidR="005E2ECD" w:rsidRDefault="00081A1F" w:rsidP="00081A1F">
                        <w:pPr>
                          <w:pStyle w:val="NormalWeb"/>
                          <w:numPr>
                            <w:ilvl w:val="0"/>
                            <w:numId w:val="1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Creating accurate sketches of designs </w:t>
                        </w:r>
                      </w:p>
                      <w:p w:rsidR="00081A1F" w:rsidRDefault="00081A1F" w:rsidP="00081A1F">
                        <w:pPr>
                          <w:pStyle w:val="NormalWeb"/>
                          <w:numPr>
                            <w:ilvl w:val="0"/>
                            <w:numId w:val="1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Identifying congruent angles</w:t>
                        </w:r>
                      </w:p>
                      <w:p w:rsidR="00081A1F" w:rsidRDefault="00081A1F" w:rsidP="00081A1F">
                        <w:pPr>
                          <w:pStyle w:val="NormalWeb"/>
                          <w:numPr>
                            <w:ilvl w:val="0"/>
                            <w:numId w:val="1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Identifying supplemental angles</w:t>
                        </w:r>
                      </w:p>
                      <w:p w:rsidR="00081A1F" w:rsidRDefault="00081A1F" w:rsidP="00081A1F">
                        <w:pPr>
                          <w:pStyle w:val="NormalWeb"/>
                          <w:numPr>
                            <w:ilvl w:val="0"/>
                            <w:numId w:val="1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Using tools to measure distances accurately</w:t>
                        </w:r>
                      </w:p>
                      <w:p w:rsidR="00081A1F" w:rsidRDefault="00081A1F" w:rsidP="00081A1F">
                        <w:pPr>
                          <w:pStyle w:val="NormalWeb"/>
                          <w:numPr>
                            <w:ilvl w:val="0"/>
                            <w:numId w:val="1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Setting up proportions</w:t>
                        </w:r>
                      </w:p>
                      <w:p w:rsidR="00081A1F" w:rsidRDefault="00081A1F" w:rsidP="00081A1F">
                        <w:pPr>
                          <w:pStyle w:val="NormalWeb"/>
                          <w:numPr>
                            <w:ilvl w:val="0"/>
                            <w:numId w:val="1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Recognizing periodicy and reflective symmetry</w:t>
                        </w:r>
                      </w:p>
                    </w:tc>
                  </w:tr>
                </w:tbl>
                <w:p w:rsidR="005E2ECD" w:rsidRDefault="005E2ECD">
                  <w:pPr>
                    <w:rPr>
                      <w:rFonts w:ascii="Times New Roman" w:hAnsi="Times New Roman" w:cs="Times New Roman"/>
                      <w:sz w:val="24"/>
                      <w:szCs w:val="24"/>
                    </w:rPr>
                  </w:pPr>
                </w:p>
              </w:tc>
            </w:tr>
          </w:tbl>
          <w:p w:rsidR="005E2ECD" w:rsidRDefault="005E2ECD"/>
        </w:tc>
      </w:tr>
      <w:tr w:rsidR="005E2ECD" w:rsidTr="005E2ECD">
        <w:tc>
          <w:tcPr>
            <w:tcW w:w="0" w:type="auto"/>
            <w:shd w:val="clear" w:color="auto" w:fill="6FA8DC"/>
            <w:tcMar>
              <w:top w:w="100" w:type="dxa"/>
              <w:left w:w="100" w:type="dxa"/>
              <w:bottom w:w="100" w:type="dxa"/>
              <w:right w:w="100" w:type="dxa"/>
            </w:tcMar>
            <w:hideMark/>
          </w:tcPr>
          <w:p w:rsidR="005E2ECD" w:rsidRDefault="003E05D8">
            <w:pPr>
              <w:pStyle w:val="NormalWeb"/>
              <w:spacing w:before="0" w:beforeAutospacing="0" w:after="0" w:afterAutospacing="0"/>
              <w:jc w:val="center"/>
            </w:pPr>
            <w:hyperlink r:id="rId6" w:anchor="bookmark=id.in79uij7eub3" w:history="1">
              <w:r w:rsidR="005E2ECD">
                <w:rPr>
                  <w:rStyle w:val="Hyperlink"/>
                  <w:rFonts w:ascii="Arial" w:hAnsi="Arial" w:cs="Arial"/>
                  <w:b/>
                  <w:bCs/>
                  <w:color w:val="000000"/>
                  <w:sz w:val="28"/>
                  <w:szCs w:val="28"/>
                </w:rPr>
                <w:t>Stage 2- Evidence</w:t>
              </w:r>
            </w:hyperlink>
          </w:p>
          <w:tbl>
            <w:tblPr>
              <w:tblW w:w="0" w:type="auto"/>
              <w:tblCellMar>
                <w:top w:w="15" w:type="dxa"/>
                <w:left w:w="15" w:type="dxa"/>
                <w:bottom w:w="15" w:type="dxa"/>
                <w:right w:w="15" w:type="dxa"/>
              </w:tblCellMar>
              <w:tblLook w:val="04A0" w:firstRow="1" w:lastRow="0" w:firstColumn="1" w:lastColumn="0" w:noHBand="0" w:noVBand="1"/>
            </w:tblPr>
            <w:tblGrid>
              <w:gridCol w:w="800"/>
              <w:gridCol w:w="1414"/>
              <w:gridCol w:w="11891"/>
            </w:tblGrid>
            <w:tr w:rsidR="005E2ECD" w:rsidTr="005E2ECD">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bottom"/>
                  <w:hideMark/>
                </w:tcPr>
                <w:p w:rsidR="005E2ECD" w:rsidRDefault="005E2ECD">
                  <w:pPr>
                    <w:pStyle w:val="NormalWeb"/>
                    <w:spacing w:before="0" w:beforeAutospacing="0" w:after="0" w:afterAutospacing="0"/>
                    <w:jc w:val="center"/>
                  </w:pPr>
                  <w:r>
                    <w:rPr>
                      <w:rFonts w:ascii="Arial" w:hAnsi="Arial" w:cs="Arial"/>
                      <w:b/>
                      <w:bCs/>
                      <w:color w:val="000000"/>
                    </w:rPr>
                    <w:t>Code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5E2ECD" w:rsidRDefault="005E2ECD">
                  <w:pPr>
                    <w:pStyle w:val="NormalWeb"/>
                    <w:spacing w:before="0" w:beforeAutospacing="0" w:after="0" w:afterAutospacing="0"/>
                    <w:jc w:val="center"/>
                  </w:pPr>
                  <w:r>
                    <w:rPr>
                      <w:rFonts w:ascii="Arial" w:hAnsi="Arial" w:cs="Arial"/>
                      <w:b/>
                      <w:bCs/>
                      <w:color w:val="000000"/>
                    </w:rPr>
                    <w:t>Evaluation</w:t>
                  </w:r>
                  <w:r>
                    <w:rPr>
                      <w:rFonts w:ascii="Arial" w:hAnsi="Arial" w:cs="Arial"/>
                      <w:b/>
                      <w:bCs/>
                      <w:color w:val="000000"/>
                    </w:rPr>
                    <w:br/>
                    <w:t>Criteria</w:t>
                  </w:r>
                </w:p>
              </w:tc>
              <w:tc>
                <w:tcPr>
                  <w:tcW w:w="1189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5E2ECD" w:rsidRDefault="005E2ECD"/>
              </w:tc>
            </w:tr>
            <w:tr w:rsidR="005E2ECD" w:rsidTr="005E2ECD">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5E2ECD" w:rsidRDefault="005E2ECD">
                  <w:pPr>
                    <w:pStyle w:val="NormalWeb"/>
                    <w:spacing w:before="0" w:beforeAutospacing="0" w:after="0" w:afterAutospacing="0"/>
                  </w:pP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r>
                    <w:t>T</w:t>
                  </w: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r>
                    <w:t>A</w:t>
                  </w:r>
                </w:p>
                <w:p w:rsidR="00C912D8" w:rsidRDefault="00C912D8">
                  <w:pPr>
                    <w:pStyle w:val="NormalWeb"/>
                    <w:spacing w:before="0" w:beforeAutospacing="0" w:after="0" w:afterAutospacing="0"/>
                  </w:pPr>
                </w:p>
                <w:p w:rsidR="00C912D8" w:rsidRDefault="00C912D8">
                  <w:pPr>
                    <w:pStyle w:val="NormalWeb"/>
                    <w:spacing w:before="0" w:beforeAutospacing="0" w:after="0" w:afterAutospacing="0"/>
                  </w:pPr>
                </w:p>
                <w:p w:rsidR="00C912D8" w:rsidRDefault="00C912D8">
                  <w:pPr>
                    <w:pStyle w:val="NormalWeb"/>
                    <w:spacing w:before="0" w:beforeAutospacing="0" w:after="0" w:afterAutospacing="0"/>
                  </w:pPr>
                </w:p>
                <w:p w:rsidR="00C912D8" w:rsidRDefault="00C912D8">
                  <w:pPr>
                    <w:pStyle w:val="NormalWeb"/>
                    <w:spacing w:before="0" w:beforeAutospacing="0" w:after="0" w:afterAutospacing="0"/>
                  </w:pPr>
                  <w:r>
                    <w:t>A</w:t>
                  </w:r>
                </w:p>
                <w:p w:rsidR="00C912D8" w:rsidRDefault="00C912D8">
                  <w:pPr>
                    <w:pStyle w:val="NormalWeb"/>
                    <w:spacing w:before="0" w:beforeAutospacing="0" w:after="0" w:afterAutospacing="0"/>
                  </w:pPr>
                </w:p>
                <w:p w:rsidR="00C912D8" w:rsidRDefault="00C912D8">
                  <w:pPr>
                    <w:pStyle w:val="NormalWeb"/>
                    <w:spacing w:before="0" w:beforeAutospacing="0" w:after="0" w:afterAutospacing="0"/>
                  </w:pPr>
                </w:p>
                <w:p w:rsidR="00C912D8" w:rsidRDefault="00C912D8">
                  <w:pPr>
                    <w:pStyle w:val="NormalWeb"/>
                    <w:spacing w:before="0" w:beforeAutospacing="0" w:after="0" w:afterAutospacing="0"/>
                  </w:pPr>
                </w:p>
                <w:p w:rsidR="00C912D8" w:rsidRPr="00C912D8" w:rsidRDefault="00C912D8">
                  <w:pPr>
                    <w:pStyle w:val="NormalWeb"/>
                    <w:spacing w:before="0" w:beforeAutospacing="0" w:after="0" w:afterAutospacing="0"/>
                    <w:rPr>
                      <w:sz w:val="18"/>
                    </w:rPr>
                  </w:pPr>
                </w:p>
                <w:p w:rsidR="00C912D8" w:rsidRDefault="00C912D8">
                  <w:pPr>
                    <w:pStyle w:val="NormalWeb"/>
                    <w:spacing w:before="0" w:beforeAutospacing="0" w:after="0" w:afterAutospacing="0"/>
                  </w:pPr>
                </w:p>
                <w:p w:rsidR="00C912D8" w:rsidRDefault="00C912D8">
                  <w:pPr>
                    <w:pStyle w:val="NormalWeb"/>
                    <w:spacing w:before="0" w:beforeAutospacing="0" w:after="0" w:afterAutospacing="0"/>
                  </w:pPr>
                  <w:r>
                    <w:t>M</w:t>
                  </w:r>
                </w:p>
                <w:p w:rsidR="00C912D8" w:rsidRDefault="00C912D8">
                  <w:pPr>
                    <w:pStyle w:val="NormalWeb"/>
                    <w:spacing w:before="0" w:beforeAutospacing="0" w:after="0" w:afterAutospacing="0"/>
                  </w:pPr>
                </w:p>
                <w:p w:rsidR="00C912D8" w:rsidRDefault="00C912D8">
                  <w:pPr>
                    <w:pStyle w:val="NormalWeb"/>
                    <w:spacing w:before="0" w:beforeAutospacing="0" w:after="0" w:afterAutospacing="0"/>
                  </w:pPr>
                </w:p>
                <w:p w:rsidR="00C912D8" w:rsidRDefault="00C912D8">
                  <w:pPr>
                    <w:pStyle w:val="NormalWeb"/>
                    <w:spacing w:before="0" w:beforeAutospacing="0" w:after="0" w:afterAutospacing="0"/>
                  </w:pPr>
                  <w:r>
                    <w:t>M</w:t>
                  </w:r>
                </w:p>
                <w:p w:rsidR="00C912D8" w:rsidRDefault="00C912D8">
                  <w:pPr>
                    <w:pStyle w:val="NormalWeb"/>
                    <w:spacing w:before="0" w:beforeAutospacing="0" w:after="0" w:afterAutospacing="0"/>
                  </w:pPr>
                </w:p>
                <w:p w:rsidR="00C912D8" w:rsidRDefault="00C912D8">
                  <w:pPr>
                    <w:pStyle w:val="NormalWeb"/>
                    <w:spacing w:before="0" w:beforeAutospacing="0" w:after="0" w:afterAutospacing="0"/>
                  </w:pPr>
                </w:p>
                <w:p w:rsidR="00C912D8" w:rsidRDefault="00C912D8">
                  <w:pPr>
                    <w:pStyle w:val="NormalWeb"/>
                    <w:spacing w:before="0" w:beforeAutospacing="0" w:after="0" w:afterAutospacing="0"/>
                  </w:pPr>
                </w:p>
                <w:p w:rsidR="00C912D8" w:rsidRDefault="00C912D8">
                  <w:pPr>
                    <w:pStyle w:val="NormalWeb"/>
                    <w:spacing w:before="0" w:beforeAutospacing="0" w:after="0" w:afterAutospacing="0"/>
                  </w:pPr>
                  <w:r>
                    <w:t>M</w:t>
                  </w:r>
                  <w:r w:rsidR="00E82FC6">
                    <w:t>/T</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5E2ECD" w:rsidRDefault="005E2ECD">
                  <w:pPr>
                    <w:pStyle w:val="NormalWeb"/>
                    <w:spacing w:before="0" w:beforeAutospacing="0" w:after="0" w:afterAutospacing="0"/>
                  </w:pP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r>
                    <w:t>Organized</w:t>
                  </w:r>
                </w:p>
                <w:p w:rsidR="002B5E02" w:rsidRDefault="002B5E02">
                  <w:pPr>
                    <w:pStyle w:val="NormalWeb"/>
                    <w:spacing w:before="0" w:beforeAutospacing="0" w:after="0" w:afterAutospacing="0"/>
                  </w:pPr>
                  <w:r>
                    <w:t>Accurate</w:t>
                  </w: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r>
                    <w:t>Practical</w:t>
                  </w:r>
                </w:p>
                <w:p w:rsidR="002B5E02" w:rsidRDefault="002B5E02">
                  <w:pPr>
                    <w:pStyle w:val="NormalWeb"/>
                    <w:spacing w:before="0" w:beforeAutospacing="0" w:after="0" w:afterAutospacing="0"/>
                  </w:pPr>
                  <w:r>
                    <w:t>Accurate</w:t>
                  </w:r>
                </w:p>
                <w:p w:rsidR="00C912D8" w:rsidRDefault="00C912D8">
                  <w:pPr>
                    <w:pStyle w:val="NormalWeb"/>
                    <w:spacing w:before="0" w:beforeAutospacing="0" w:after="0" w:afterAutospacing="0"/>
                  </w:pPr>
                </w:p>
                <w:p w:rsidR="00C912D8" w:rsidRDefault="00C912D8">
                  <w:pPr>
                    <w:pStyle w:val="NormalWeb"/>
                    <w:spacing w:before="0" w:beforeAutospacing="0" w:after="0" w:afterAutospacing="0"/>
                  </w:pPr>
                </w:p>
                <w:p w:rsidR="00C912D8" w:rsidRDefault="00C912D8">
                  <w:pPr>
                    <w:pStyle w:val="NormalWeb"/>
                    <w:spacing w:before="0" w:beforeAutospacing="0" w:after="0" w:afterAutospacing="0"/>
                  </w:pPr>
                  <w:r>
                    <w:t>Insightful</w:t>
                  </w:r>
                </w:p>
                <w:p w:rsidR="00C912D8" w:rsidRDefault="00C912D8">
                  <w:pPr>
                    <w:pStyle w:val="NormalWeb"/>
                    <w:spacing w:before="0" w:beforeAutospacing="0" w:after="0" w:afterAutospacing="0"/>
                  </w:pPr>
                  <w:r>
                    <w:t>Thorough</w:t>
                  </w:r>
                </w:p>
                <w:p w:rsidR="002B5E02" w:rsidRDefault="002B5E02">
                  <w:pPr>
                    <w:pStyle w:val="NormalWeb"/>
                    <w:spacing w:before="0" w:beforeAutospacing="0" w:after="0" w:afterAutospacing="0"/>
                  </w:pPr>
                </w:p>
                <w:p w:rsidR="00C912D8" w:rsidRDefault="00C912D8">
                  <w:pPr>
                    <w:pStyle w:val="NormalWeb"/>
                    <w:spacing w:before="0" w:beforeAutospacing="0" w:after="0" w:afterAutospacing="0"/>
                  </w:pPr>
                </w:p>
                <w:p w:rsidR="00C912D8" w:rsidRDefault="00C912D8">
                  <w:pPr>
                    <w:pStyle w:val="NormalWeb"/>
                    <w:spacing w:before="0" w:beforeAutospacing="0" w:after="0" w:afterAutospacing="0"/>
                  </w:pPr>
                </w:p>
                <w:p w:rsidR="00C912D8" w:rsidRPr="00C912D8" w:rsidRDefault="00C912D8">
                  <w:pPr>
                    <w:pStyle w:val="NormalWeb"/>
                    <w:spacing w:before="0" w:beforeAutospacing="0" w:after="0" w:afterAutospacing="0"/>
                    <w:rPr>
                      <w:sz w:val="16"/>
                    </w:rPr>
                  </w:pPr>
                </w:p>
                <w:p w:rsidR="00C912D8" w:rsidRDefault="00C912D8">
                  <w:pPr>
                    <w:pStyle w:val="NormalWeb"/>
                    <w:spacing w:before="0" w:beforeAutospacing="0" w:after="0" w:afterAutospacing="0"/>
                  </w:pPr>
                  <w:r>
                    <w:t>Revealing</w:t>
                  </w:r>
                </w:p>
                <w:p w:rsidR="00C912D8" w:rsidRDefault="00C912D8">
                  <w:pPr>
                    <w:pStyle w:val="NormalWeb"/>
                    <w:spacing w:before="0" w:beforeAutospacing="0" w:after="0" w:afterAutospacing="0"/>
                  </w:pPr>
                  <w:r>
                    <w:t>Insightful</w:t>
                  </w:r>
                </w:p>
                <w:p w:rsidR="00C912D8" w:rsidRDefault="00C912D8">
                  <w:pPr>
                    <w:pStyle w:val="NormalWeb"/>
                    <w:spacing w:before="0" w:beforeAutospacing="0" w:after="0" w:afterAutospacing="0"/>
                  </w:pPr>
                </w:p>
                <w:p w:rsidR="00C912D8" w:rsidRDefault="00C912D8">
                  <w:pPr>
                    <w:pStyle w:val="NormalWeb"/>
                    <w:spacing w:before="0" w:beforeAutospacing="0" w:after="0" w:afterAutospacing="0"/>
                  </w:pPr>
                  <w:r>
                    <w:t>Creative</w:t>
                  </w:r>
                </w:p>
                <w:p w:rsidR="00C912D8" w:rsidRDefault="00C912D8">
                  <w:pPr>
                    <w:pStyle w:val="NormalWeb"/>
                    <w:spacing w:before="0" w:beforeAutospacing="0" w:after="0" w:afterAutospacing="0"/>
                  </w:pPr>
                  <w:r>
                    <w:t>Thorough</w:t>
                  </w:r>
                </w:p>
                <w:p w:rsidR="00C912D8" w:rsidRDefault="00C912D8">
                  <w:pPr>
                    <w:pStyle w:val="NormalWeb"/>
                    <w:spacing w:before="0" w:beforeAutospacing="0" w:after="0" w:afterAutospacing="0"/>
                  </w:pPr>
                </w:p>
                <w:p w:rsidR="00C912D8" w:rsidRDefault="00C912D8">
                  <w:pPr>
                    <w:pStyle w:val="NormalWeb"/>
                    <w:spacing w:before="0" w:beforeAutospacing="0" w:after="0" w:afterAutospacing="0"/>
                  </w:pPr>
                </w:p>
                <w:p w:rsidR="00C912D8" w:rsidRDefault="00C912D8">
                  <w:pPr>
                    <w:pStyle w:val="NormalWeb"/>
                    <w:spacing w:before="0" w:beforeAutospacing="0" w:after="0" w:afterAutospacing="0"/>
                  </w:pPr>
                  <w:r>
                    <w:t>Reflective</w:t>
                  </w:r>
                </w:p>
              </w:tc>
              <w:tc>
                <w:tcPr>
                  <w:tcW w:w="1189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5E2ECD" w:rsidRDefault="005E2ECD">
                  <w:pPr>
                    <w:pStyle w:val="NormalWeb"/>
                    <w:spacing w:before="0" w:beforeAutospacing="0" w:after="0" w:afterAutospacing="0"/>
                  </w:pPr>
                  <w:r>
                    <w:rPr>
                      <w:rFonts w:ascii="Arial" w:hAnsi="Arial" w:cs="Arial"/>
                      <w:b/>
                      <w:bCs/>
                      <w:color w:val="000000"/>
                      <w:sz w:val="22"/>
                      <w:szCs w:val="22"/>
                    </w:rPr>
                    <w:t>PERFORMANCE TASK(S):</w:t>
                  </w:r>
                </w:p>
                <w:p w:rsidR="005E2ECD" w:rsidRDefault="005E2ECD">
                  <w:pPr>
                    <w:pStyle w:val="NormalWeb"/>
                    <w:spacing w:before="0" w:beforeAutospacing="0" w:after="0" w:afterAutospacing="0"/>
                  </w:pPr>
                  <w:r>
                    <w:rPr>
                      <w:rFonts w:ascii="Arial" w:hAnsi="Arial" w:cs="Arial"/>
                      <w:b/>
                      <w:bCs/>
                      <w:i/>
                      <w:iCs/>
                      <w:color w:val="000000"/>
                      <w:sz w:val="22"/>
                      <w:szCs w:val="22"/>
                    </w:rPr>
                    <w:t>Students will show that they understand by evidence of...</w:t>
                  </w:r>
                </w:p>
                <w:p w:rsidR="005E2ECD" w:rsidRDefault="005E2ECD" w:rsidP="005E2ECD">
                  <w:pPr>
                    <w:pStyle w:val="NormalWeb"/>
                    <w:spacing w:before="0" w:beforeAutospacing="0" w:after="0" w:afterAutospacing="0"/>
                    <w:rPr>
                      <w:rFonts w:asciiTheme="minorHAnsi" w:eastAsiaTheme="minorHAnsi" w:hAnsiTheme="minorHAnsi" w:cstheme="minorBidi"/>
                      <w:sz w:val="22"/>
                      <w:szCs w:val="22"/>
                    </w:rPr>
                  </w:pPr>
                </w:p>
                <w:p w:rsidR="002F0865" w:rsidRPr="00E82FC6" w:rsidRDefault="002F0865" w:rsidP="005E2ECD">
                  <w:pPr>
                    <w:pStyle w:val="NormalWeb"/>
                    <w:spacing w:before="0" w:beforeAutospacing="0" w:after="0" w:afterAutospacing="0"/>
                    <w:rPr>
                      <w:rFonts w:asciiTheme="minorHAnsi" w:eastAsiaTheme="minorHAnsi" w:hAnsiTheme="minorHAnsi" w:cstheme="minorBidi"/>
                      <w:b/>
                      <w:sz w:val="22"/>
                      <w:szCs w:val="22"/>
                    </w:rPr>
                  </w:pPr>
                  <w:r>
                    <w:rPr>
                      <w:rFonts w:asciiTheme="minorHAnsi" w:eastAsiaTheme="minorHAnsi" w:hAnsiTheme="minorHAnsi" w:cstheme="minorBidi"/>
                      <w:sz w:val="22"/>
                      <w:szCs w:val="22"/>
                    </w:rPr>
                    <w:t>Bridge Construction:</w:t>
                  </w:r>
                  <w:r w:rsidR="00E82FC6">
                    <w:rPr>
                      <w:rFonts w:asciiTheme="minorHAnsi" w:eastAsiaTheme="minorHAnsi" w:hAnsiTheme="minorHAnsi" w:cstheme="minorBidi"/>
                      <w:sz w:val="22"/>
                      <w:szCs w:val="22"/>
                    </w:rPr>
                    <w:t xml:space="preserve">  </w:t>
                  </w:r>
                  <w:r w:rsidR="00E82FC6">
                    <w:rPr>
                      <w:rFonts w:asciiTheme="minorHAnsi" w:eastAsiaTheme="minorHAnsi" w:hAnsiTheme="minorHAnsi" w:cstheme="minorBidi"/>
                      <w:b/>
                      <w:sz w:val="22"/>
                      <w:szCs w:val="22"/>
                    </w:rPr>
                    <w:t xml:space="preserve">Problem Statement: </w:t>
                  </w:r>
                  <w:hyperlink r:id="rId7" w:history="1">
                    <w:r w:rsidR="00E82FC6">
                      <w:rPr>
                        <w:rStyle w:val="Hyperlink"/>
                        <w:rFonts w:asciiTheme="minorHAnsi" w:eastAsiaTheme="minorHAnsi" w:hAnsiTheme="minorHAnsi" w:cstheme="minorBidi"/>
                        <w:b/>
                        <w:sz w:val="22"/>
                        <w:szCs w:val="22"/>
                      </w:rPr>
                      <w:t>Click Here</w:t>
                    </w:r>
                  </w:hyperlink>
                  <w:r w:rsidR="00E82FC6">
                    <w:rPr>
                      <w:rFonts w:asciiTheme="minorHAnsi" w:eastAsiaTheme="minorHAnsi" w:hAnsiTheme="minorHAnsi" w:cstheme="minorBidi"/>
                      <w:b/>
                      <w:sz w:val="22"/>
                      <w:szCs w:val="22"/>
                    </w:rPr>
                    <w:t xml:space="preserve">       Rubric: </w:t>
                  </w:r>
                  <w:hyperlink r:id="rId8" w:history="1">
                    <w:r w:rsidR="00E82FC6">
                      <w:rPr>
                        <w:rStyle w:val="Hyperlink"/>
                        <w:rFonts w:asciiTheme="minorHAnsi" w:eastAsiaTheme="minorHAnsi" w:hAnsiTheme="minorHAnsi" w:cstheme="minorBidi"/>
                        <w:b/>
                        <w:sz w:val="22"/>
                        <w:szCs w:val="22"/>
                      </w:rPr>
                      <w:t>Click Here</w:t>
                    </w:r>
                  </w:hyperlink>
                  <w:r w:rsidR="00E82FC6">
                    <w:rPr>
                      <w:rFonts w:asciiTheme="minorHAnsi" w:eastAsiaTheme="minorHAnsi" w:hAnsiTheme="minorHAnsi" w:cstheme="minorBidi"/>
                      <w:b/>
                      <w:sz w:val="22"/>
                      <w:szCs w:val="22"/>
                    </w:rPr>
                    <w:t xml:space="preserve"> </w:t>
                  </w:r>
                </w:p>
                <w:p w:rsidR="002F0865" w:rsidRDefault="002F0865" w:rsidP="005E2ECD">
                  <w:pPr>
                    <w:pStyle w:val="NormalWeb"/>
                    <w:spacing w:before="0" w:beforeAutospacing="0" w:after="0" w:afterAutospacing="0"/>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By designing and constructing the bridge, students will need to explain </w:t>
                  </w:r>
                  <w:r w:rsidR="002B5E02">
                    <w:rPr>
                      <w:rFonts w:asciiTheme="minorHAnsi" w:eastAsiaTheme="minorHAnsi" w:hAnsiTheme="minorHAnsi" w:cstheme="minorBidi"/>
                      <w:sz w:val="22"/>
                      <w:szCs w:val="22"/>
                    </w:rPr>
                    <w:t xml:space="preserve">how their scale model of a bridge is a legitimate representation of a full sized bridge and the geometric concepts that form the trusses of their bridges (such as the triangle angle sum theorem, the reflection symmetry of their truss, and the alternate interior angle identity). Further, students can show that the triangles in their truss are similar through equality of proportions of the triangles’ sides. </w:t>
                  </w:r>
                </w:p>
                <w:p w:rsidR="005E2ECD" w:rsidRDefault="003E05D8">
                  <w:pPr>
                    <w:rPr>
                      <w:rFonts w:ascii="Arial" w:hAnsi="Arial" w:cs="Arial"/>
                      <w:color w:val="000000"/>
                    </w:rPr>
                  </w:pPr>
                  <w:r>
                    <w:rPr>
                      <w:rFonts w:ascii="Arial" w:hAnsi="Arial" w:cs="Arial"/>
                      <w:color w:val="000000"/>
                    </w:rPr>
                    <w:pict>
                      <v:rect id="_x0000_i1025" style="width:0;height:1.5pt" o:hralign="center" o:hrstd="t" o:hr="t" fillcolor="#a0a0a0" stroked="f"/>
                    </w:pict>
                  </w:r>
                </w:p>
                <w:p w:rsidR="005E2ECD" w:rsidRDefault="005E2ECD">
                  <w:pPr>
                    <w:pStyle w:val="NormalWeb"/>
                    <w:spacing w:before="0" w:beforeAutospacing="0" w:after="0" w:afterAutospacing="0"/>
                  </w:pPr>
                  <w:r>
                    <w:rPr>
                      <w:rFonts w:ascii="Arial" w:hAnsi="Arial" w:cs="Arial"/>
                      <w:b/>
                      <w:bCs/>
                      <w:color w:val="000000"/>
                      <w:sz w:val="22"/>
                      <w:szCs w:val="22"/>
                    </w:rPr>
                    <w:t>OTHER EVIDENCE:</w:t>
                  </w:r>
                </w:p>
                <w:p w:rsidR="005E2ECD" w:rsidRDefault="005E2ECD">
                  <w:pPr>
                    <w:pStyle w:val="NormalWeb"/>
                    <w:spacing w:before="0" w:beforeAutospacing="0" w:after="0" w:afterAutospacing="0"/>
                    <w:rPr>
                      <w:rFonts w:ascii="Arial" w:hAnsi="Arial" w:cs="Arial"/>
                      <w:b/>
                      <w:bCs/>
                      <w:i/>
                      <w:iCs/>
                      <w:color w:val="000000"/>
                      <w:sz w:val="22"/>
                      <w:szCs w:val="22"/>
                    </w:rPr>
                  </w:pPr>
                  <w:r>
                    <w:rPr>
                      <w:rFonts w:ascii="Arial" w:hAnsi="Arial" w:cs="Arial"/>
                      <w:b/>
                      <w:bCs/>
                      <w:i/>
                      <w:iCs/>
                      <w:color w:val="000000"/>
                      <w:sz w:val="22"/>
                      <w:szCs w:val="22"/>
                    </w:rPr>
                    <w:t>Students will show they have achieved Stage 1 goals by...</w:t>
                  </w:r>
                </w:p>
                <w:p w:rsidR="002B5E02" w:rsidRDefault="002B5E02">
                  <w:pPr>
                    <w:pStyle w:val="NormalWeb"/>
                    <w:spacing w:before="0" w:beforeAutospacing="0" w:after="0" w:afterAutospacing="0"/>
                    <w:rPr>
                      <w:rFonts w:ascii="Arial" w:hAnsi="Arial" w:cs="Arial"/>
                      <w:bCs/>
                      <w:iCs/>
                      <w:color w:val="000000"/>
                      <w:sz w:val="22"/>
                      <w:szCs w:val="22"/>
                    </w:rPr>
                  </w:pPr>
                </w:p>
                <w:p w:rsidR="002B5E02" w:rsidRDefault="002B5E02">
                  <w:pPr>
                    <w:pStyle w:val="NormalWeb"/>
                    <w:spacing w:before="0" w:beforeAutospacing="0" w:after="0" w:afterAutospacing="0"/>
                    <w:rPr>
                      <w:rFonts w:ascii="Arial" w:hAnsi="Arial" w:cs="Arial"/>
                      <w:bCs/>
                      <w:iCs/>
                      <w:color w:val="000000"/>
                      <w:sz w:val="22"/>
                      <w:szCs w:val="22"/>
                    </w:rPr>
                  </w:pPr>
                  <w:r>
                    <w:rPr>
                      <w:rFonts w:ascii="Arial" w:hAnsi="Arial" w:cs="Arial"/>
                      <w:bCs/>
                      <w:iCs/>
                      <w:color w:val="000000"/>
                      <w:sz w:val="22"/>
                      <w:szCs w:val="22"/>
                    </w:rPr>
                    <w:t xml:space="preserve">Research – What is a Truss and why is it used? (Excellent video for visualization: “How trusses behave – analyzing compression and tension in a truss by example” – </w:t>
                  </w:r>
                  <w:proofErr w:type="spellStart"/>
                  <w:r>
                    <w:rPr>
                      <w:rFonts w:ascii="Arial" w:hAnsi="Arial" w:cs="Arial"/>
                      <w:bCs/>
                      <w:iCs/>
                      <w:color w:val="000000"/>
                      <w:sz w:val="22"/>
                      <w:szCs w:val="22"/>
                    </w:rPr>
                    <w:t>DartmouthX</w:t>
                  </w:r>
                  <w:proofErr w:type="spellEnd"/>
                  <w:r>
                    <w:rPr>
                      <w:rFonts w:ascii="Arial" w:hAnsi="Arial" w:cs="Arial"/>
                      <w:bCs/>
                      <w:iCs/>
                      <w:color w:val="000000"/>
                      <w:sz w:val="22"/>
                      <w:szCs w:val="22"/>
                    </w:rPr>
                    <w:t xml:space="preserve"> – the Engineering of Structures Around Us (</w:t>
                  </w:r>
                  <w:proofErr w:type="spellStart"/>
                  <w:r>
                    <w:rPr>
                      <w:rFonts w:ascii="Arial" w:hAnsi="Arial" w:cs="Arial"/>
                      <w:bCs/>
                      <w:iCs/>
                      <w:color w:val="000000"/>
                      <w:sz w:val="22"/>
                      <w:szCs w:val="22"/>
                    </w:rPr>
                    <w:t>Youtube</w:t>
                  </w:r>
                  <w:proofErr w:type="spellEnd"/>
                  <w:r>
                    <w:rPr>
                      <w:rFonts w:ascii="Arial" w:hAnsi="Arial" w:cs="Arial"/>
                      <w:bCs/>
                      <w:iCs/>
                      <w:color w:val="000000"/>
                      <w:sz w:val="22"/>
                      <w:szCs w:val="22"/>
                    </w:rPr>
                    <w:t xml:space="preserve">: </w:t>
                  </w:r>
                  <w:hyperlink r:id="rId9" w:history="1">
                    <w:r w:rsidRPr="00031B56">
                      <w:rPr>
                        <w:rStyle w:val="Hyperlink"/>
                        <w:rFonts w:ascii="Arial" w:hAnsi="Arial" w:cs="Arial"/>
                        <w:bCs/>
                        <w:iCs/>
                        <w:sz w:val="22"/>
                        <w:szCs w:val="22"/>
                      </w:rPr>
                      <w:t>https://www.youtube.com/watch?v=TXJRrlb0YUc</w:t>
                    </w:r>
                  </w:hyperlink>
                  <w:r>
                    <w:rPr>
                      <w:rFonts w:ascii="Arial" w:hAnsi="Arial" w:cs="Arial"/>
                      <w:bCs/>
                      <w:iCs/>
                      <w:color w:val="000000"/>
                      <w:sz w:val="22"/>
                      <w:szCs w:val="22"/>
                    </w:rPr>
                    <w:t>).</w:t>
                  </w:r>
                </w:p>
                <w:p w:rsidR="002B5E02" w:rsidRDefault="002B5E02">
                  <w:pPr>
                    <w:pStyle w:val="NormalWeb"/>
                    <w:spacing w:before="0" w:beforeAutospacing="0" w:after="0" w:afterAutospacing="0"/>
                  </w:pPr>
                </w:p>
                <w:p w:rsidR="002B5E02" w:rsidRDefault="002B5E02">
                  <w:pPr>
                    <w:pStyle w:val="NormalWeb"/>
                    <w:spacing w:before="0" w:beforeAutospacing="0" w:after="0" w:afterAutospacing="0"/>
                  </w:pPr>
                  <w:r>
                    <w:t>KW Chart (Whole Class)</w:t>
                  </w:r>
                  <w:r w:rsidR="00B20038">
                    <w:t xml:space="preserve"> </w:t>
                  </w:r>
                  <w:hyperlink r:id="rId10" w:history="1">
                    <w:r w:rsidR="00B20038">
                      <w:rPr>
                        <w:rStyle w:val="Hyperlink"/>
                      </w:rPr>
                      <w:t>Click Here</w:t>
                    </w:r>
                  </w:hyperlink>
                  <w:r w:rsidR="00B20038">
                    <w:t xml:space="preserve"> </w:t>
                  </w:r>
                  <w:r>
                    <w:t xml:space="preserve"> – Students will complete a KW chart detailing everything we know about the project as it is presented (Ex: We need to build a bridge, it needs to span the Rio Grande at Eagle Pass, it needs to hold two lanes of traffic, we have 5 class periods to work o</w:t>
                  </w:r>
                  <w:r w:rsidR="00C912D8">
                    <w:t>n this, we will need a blueprint</w:t>
                  </w:r>
                  <w:r>
                    <w:t xml:space="preserve">, sketch, model, and report, </w:t>
                  </w:r>
                  <w:proofErr w:type="spellStart"/>
                  <w:r>
                    <w:t>etc</w:t>
                  </w:r>
                  <w:proofErr w:type="spellEnd"/>
                  <w:r>
                    <w:t xml:space="preserve">) and the teacher will probe to see what the groups still need to figure out, what they want/need to know (How long is the Rio Grande at Eagle Pass? How wide is a two lane road? </w:t>
                  </w:r>
                  <w:r w:rsidR="00C912D8">
                    <w:t>What do good blueprints and sketches look like? Etc.</w:t>
                  </w:r>
                  <w:r>
                    <w:t xml:space="preserve">) </w:t>
                  </w:r>
                </w:p>
                <w:p w:rsidR="002B5E02" w:rsidRDefault="002B5E02">
                  <w:pPr>
                    <w:pStyle w:val="NormalWeb"/>
                    <w:spacing w:before="0" w:beforeAutospacing="0" w:after="0" w:afterAutospacing="0"/>
                  </w:pPr>
                </w:p>
                <w:p w:rsidR="00C912D8" w:rsidRDefault="00C912D8">
                  <w:pPr>
                    <w:pStyle w:val="NormalWeb"/>
                    <w:spacing w:before="0" w:beforeAutospacing="0" w:after="0" w:afterAutospacing="0"/>
                  </w:pPr>
                  <w:r>
                    <w:t xml:space="preserve">Error Analysis </w:t>
                  </w:r>
                  <w:hyperlink r:id="rId11" w:history="1">
                    <w:r w:rsidR="00B60C20">
                      <w:rPr>
                        <w:rStyle w:val="Hyperlink"/>
                      </w:rPr>
                      <w:t>Click Here</w:t>
                    </w:r>
                  </w:hyperlink>
                  <w:r w:rsidR="00B60C20">
                    <w:t xml:space="preserve"> </w:t>
                  </w:r>
                  <w:r>
                    <w:t xml:space="preserve">– Students will be given blueprints and sketches from fictional students and asked to provide feedback on each of them. This acts as a soft check on whether students’ designs are on track themselves.  </w:t>
                  </w:r>
                </w:p>
                <w:p w:rsidR="00C912D8" w:rsidRDefault="00C912D8">
                  <w:pPr>
                    <w:pStyle w:val="NormalWeb"/>
                    <w:spacing w:before="0" w:beforeAutospacing="0" w:after="0" w:afterAutospacing="0"/>
                  </w:pPr>
                </w:p>
                <w:p w:rsidR="00C912D8" w:rsidRDefault="00C912D8">
                  <w:pPr>
                    <w:pStyle w:val="NormalWeb"/>
                    <w:spacing w:before="0" w:beforeAutospacing="0" w:after="0" w:afterAutospacing="0"/>
                  </w:pPr>
                  <w:r>
                    <w:t>Reflection of the Project – This gives students an opportunity to explore their thought process and why they implemented certain strategies during the project. It gives them space to recognize what went well in the project and what changes (and why!) they would make should they do the project again.</w:t>
                  </w:r>
                </w:p>
                <w:p w:rsidR="00C912D8" w:rsidRDefault="00C912D8">
                  <w:pPr>
                    <w:pStyle w:val="NormalWeb"/>
                    <w:spacing w:before="0" w:beforeAutospacing="0" w:after="0" w:afterAutospacing="0"/>
                  </w:pPr>
                </w:p>
                <w:p w:rsidR="005E2ECD" w:rsidRDefault="00C912D8" w:rsidP="00C912D8">
                  <w:pPr>
                    <w:pStyle w:val="NormalWeb"/>
                    <w:spacing w:before="0" w:beforeAutospacing="0" w:after="0" w:afterAutospacing="0"/>
                  </w:pPr>
                  <w:r>
                    <w:t>Reflection on the Group – This gives students an opportunity to tell the teacher if certain members of the group took on more or less of their fair share of the project and reflect on how the group worked together.</w:t>
                  </w:r>
                </w:p>
              </w:tc>
            </w:tr>
            <w:tr w:rsidR="005E2ECD" w:rsidTr="005E2ECD">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5E2ECD" w:rsidRDefault="005E2ECD">
                  <w:pPr>
                    <w:spacing w:after="0"/>
                  </w:pP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5E2ECD" w:rsidRDefault="005E2ECD"/>
              </w:tc>
              <w:tc>
                <w:tcPr>
                  <w:tcW w:w="1189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5E2ECD" w:rsidRDefault="005E2ECD"/>
              </w:tc>
            </w:tr>
          </w:tbl>
          <w:p w:rsidR="005E2ECD" w:rsidRDefault="005E2ECD"/>
          <w:tbl>
            <w:tblPr>
              <w:tblW w:w="5000" w:type="pct"/>
              <w:tblCellMar>
                <w:top w:w="15" w:type="dxa"/>
                <w:left w:w="15" w:type="dxa"/>
                <w:bottom w:w="15" w:type="dxa"/>
                <w:right w:w="15" w:type="dxa"/>
              </w:tblCellMar>
              <w:tblLook w:val="04A0" w:firstRow="1" w:lastRow="0" w:firstColumn="1" w:lastColumn="0" w:noHBand="0" w:noVBand="1"/>
            </w:tblPr>
            <w:tblGrid>
              <w:gridCol w:w="14200"/>
            </w:tblGrid>
            <w:tr w:rsidR="005E2ECD" w:rsidTr="005E2ECD">
              <w:tc>
                <w:tcPr>
                  <w:tcW w:w="0" w:type="auto"/>
                  <w:vAlign w:val="center"/>
                  <w:hideMark/>
                </w:tcPr>
                <w:p w:rsidR="005E2ECD" w:rsidRDefault="005E2ECD"/>
              </w:tc>
            </w:tr>
          </w:tbl>
          <w:p w:rsidR="005E2ECD" w:rsidRDefault="005E2ECD">
            <w:pPr>
              <w:rPr>
                <w:sz w:val="24"/>
                <w:szCs w:val="24"/>
              </w:rPr>
            </w:pPr>
          </w:p>
        </w:tc>
      </w:tr>
      <w:tr w:rsidR="005E2ECD" w:rsidTr="005E2ECD">
        <w:tc>
          <w:tcPr>
            <w:tcW w:w="0" w:type="auto"/>
            <w:shd w:val="clear" w:color="auto" w:fill="93C47D"/>
            <w:tcMar>
              <w:top w:w="100" w:type="dxa"/>
              <w:left w:w="100" w:type="dxa"/>
              <w:bottom w:w="100" w:type="dxa"/>
              <w:right w:w="100" w:type="dxa"/>
            </w:tcMar>
            <w:hideMark/>
          </w:tcPr>
          <w:p w:rsidR="005E2ECD" w:rsidRDefault="003E05D8" w:rsidP="003D16A9">
            <w:pPr>
              <w:pStyle w:val="NormalWeb"/>
              <w:spacing w:before="0" w:beforeAutospacing="0" w:after="0" w:afterAutospacing="0"/>
              <w:jc w:val="center"/>
            </w:pPr>
            <w:hyperlink r:id="rId12" w:anchor="bookmark=id.glqpbpxo8xpm" w:history="1">
              <w:r w:rsidR="005E2ECD">
                <w:rPr>
                  <w:rStyle w:val="Hyperlink"/>
                  <w:rFonts w:ascii="Arial" w:hAnsi="Arial" w:cs="Arial"/>
                  <w:b/>
                  <w:bCs/>
                  <w:color w:val="000000"/>
                  <w:sz w:val="28"/>
                  <w:szCs w:val="28"/>
                </w:rPr>
                <w:t>Stage 3- Learning Plan</w:t>
              </w:r>
            </w:hyperlink>
          </w:p>
          <w:tbl>
            <w:tblPr>
              <w:tblW w:w="14195" w:type="dxa"/>
              <w:tblCellMar>
                <w:top w:w="15" w:type="dxa"/>
                <w:left w:w="15" w:type="dxa"/>
                <w:bottom w:w="15" w:type="dxa"/>
                <w:right w:w="15" w:type="dxa"/>
              </w:tblCellMar>
              <w:tblLook w:val="04A0" w:firstRow="1" w:lastRow="0" w:firstColumn="1" w:lastColumn="0" w:noHBand="0" w:noVBand="1"/>
            </w:tblPr>
            <w:tblGrid>
              <w:gridCol w:w="800"/>
              <w:gridCol w:w="9163"/>
              <w:gridCol w:w="4232"/>
            </w:tblGrid>
            <w:tr w:rsidR="005E2ECD" w:rsidTr="002B7809">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5E2ECD" w:rsidRDefault="005E2ECD">
                  <w:pPr>
                    <w:pStyle w:val="NormalWeb"/>
                    <w:spacing w:before="0" w:beforeAutospacing="0" w:after="0" w:afterAutospacing="0"/>
                    <w:jc w:val="center"/>
                  </w:pPr>
                  <w:r>
                    <w:rPr>
                      <w:rFonts w:ascii="Arial" w:hAnsi="Arial" w:cs="Arial"/>
                      <w:b/>
                      <w:bCs/>
                      <w:color w:val="000000"/>
                    </w:rPr>
                    <w:t>Code</w:t>
                  </w:r>
                </w:p>
              </w:tc>
              <w:tc>
                <w:tcPr>
                  <w:tcW w:w="916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5E2ECD" w:rsidRDefault="005E2ECD">
                  <w:pPr>
                    <w:pStyle w:val="NormalWeb"/>
                    <w:spacing w:before="0" w:beforeAutospacing="0" w:after="0" w:afterAutospacing="0"/>
                    <w:jc w:val="center"/>
                  </w:pPr>
                  <w:r>
                    <w:rPr>
                      <w:rFonts w:ascii="Arial" w:hAnsi="Arial" w:cs="Arial"/>
                      <w:b/>
                      <w:bCs/>
                      <w:color w:val="000000"/>
                      <w:sz w:val="22"/>
                      <w:szCs w:val="22"/>
                    </w:rPr>
                    <w:t>Learning Events</w:t>
                  </w:r>
                </w:p>
              </w:tc>
              <w:tc>
                <w:tcPr>
                  <w:tcW w:w="423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hideMark/>
                </w:tcPr>
                <w:p w:rsidR="005E2ECD" w:rsidRDefault="005E2ECD">
                  <w:pPr>
                    <w:pStyle w:val="NormalWeb"/>
                    <w:spacing w:before="0" w:beforeAutospacing="0" w:after="0" w:afterAutospacing="0"/>
                    <w:jc w:val="center"/>
                  </w:pPr>
                  <w:r>
                    <w:rPr>
                      <w:rFonts w:ascii="Arial" w:hAnsi="Arial" w:cs="Arial"/>
                      <w:b/>
                      <w:bCs/>
                      <w:color w:val="000000"/>
                      <w:sz w:val="22"/>
                      <w:szCs w:val="22"/>
                    </w:rPr>
                    <w:t>Progress Monitoring</w:t>
                  </w:r>
                </w:p>
              </w:tc>
            </w:tr>
            <w:tr w:rsidR="005E2ECD" w:rsidTr="002B7809">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5E2ECD" w:rsidRDefault="005E2ECD">
                  <w:pPr>
                    <w:pStyle w:val="NormalWeb"/>
                    <w:spacing w:before="0" w:beforeAutospacing="0" w:after="0" w:afterAutospacing="0"/>
                  </w:pPr>
                </w:p>
                <w:p w:rsidR="00E82FC6" w:rsidRDefault="00E82FC6">
                  <w:pPr>
                    <w:pStyle w:val="NormalWeb"/>
                    <w:spacing w:before="0" w:beforeAutospacing="0" w:after="0" w:afterAutospacing="0"/>
                  </w:pPr>
                </w:p>
                <w:p w:rsidR="00E82FC6" w:rsidRDefault="00E82FC6">
                  <w:pPr>
                    <w:pStyle w:val="NormalWeb"/>
                    <w:spacing w:before="0" w:beforeAutospacing="0" w:after="0" w:afterAutospacing="0"/>
                  </w:pPr>
                </w:p>
                <w:p w:rsidR="00BB394A" w:rsidRPr="00BB394A" w:rsidRDefault="00BB394A" w:rsidP="00BB394A">
                  <w:pPr>
                    <w:pStyle w:val="NormalWeb"/>
                    <w:spacing w:before="0" w:beforeAutospacing="0" w:after="0" w:afterAutospacing="0"/>
                    <w:jc w:val="center"/>
                    <w:rPr>
                      <w:b/>
                    </w:rPr>
                  </w:pPr>
                  <w:r w:rsidRPr="00BB394A">
                    <w:rPr>
                      <w:b/>
                    </w:rPr>
                    <w:t>T</w:t>
                  </w:r>
                </w:p>
                <w:p w:rsidR="00BB394A" w:rsidRPr="00BB394A" w:rsidRDefault="00BB394A" w:rsidP="00BB394A">
                  <w:pPr>
                    <w:pStyle w:val="NormalWeb"/>
                    <w:spacing w:before="0" w:beforeAutospacing="0" w:after="0" w:afterAutospacing="0"/>
                    <w:jc w:val="center"/>
                    <w:rPr>
                      <w:b/>
                    </w:rPr>
                  </w:pPr>
                </w:p>
                <w:p w:rsidR="00E82FC6" w:rsidRPr="00BB394A" w:rsidRDefault="00E82FC6" w:rsidP="00BB394A">
                  <w:pPr>
                    <w:pStyle w:val="NormalWeb"/>
                    <w:spacing w:before="0" w:beforeAutospacing="0" w:after="0" w:afterAutospacing="0"/>
                    <w:jc w:val="center"/>
                    <w:rPr>
                      <w:b/>
                    </w:rPr>
                  </w:pPr>
                  <w:r w:rsidRPr="00BB394A">
                    <w:rPr>
                      <w:b/>
                    </w:rPr>
                    <w:t>A/M</w:t>
                  </w:r>
                </w:p>
                <w:p w:rsidR="00E82FC6" w:rsidRPr="00BB394A" w:rsidRDefault="00E82FC6" w:rsidP="00BB394A">
                  <w:pPr>
                    <w:pStyle w:val="NormalWeb"/>
                    <w:spacing w:before="0" w:beforeAutospacing="0" w:after="0" w:afterAutospacing="0"/>
                    <w:jc w:val="center"/>
                    <w:rPr>
                      <w:b/>
                    </w:rPr>
                  </w:pPr>
                </w:p>
                <w:p w:rsidR="00E82FC6" w:rsidRPr="00BB394A" w:rsidRDefault="00BB394A" w:rsidP="00BB394A">
                  <w:pPr>
                    <w:pStyle w:val="NormalWeb"/>
                    <w:spacing w:before="0" w:beforeAutospacing="0" w:after="0" w:afterAutospacing="0"/>
                    <w:jc w:val="center"/>
                    <w:rPr>
                      <w:b/>
                    </w:rPr>
                  </w:pPr>
                  <w:r w:rsidRPr="00BB394A">
                    <w:rPr>
                      <w:b/>
                    </w:rPr>
                    <w:t>A</w:t>
                  </w:r>
                </w:p>
                <w:p w:rsidR="00E82FC6" w:rsidRPr="00BB394A" w:rsidRDefault="00E82FC6" w:rsidP="00BB394A">
                  <w:pPr>
                    <w:pStyle w:val="NormalWeb"/>
                    <w:spacing w:before="0" w:beforeAutospacing="0" w:after="0" w:afterAutospacing="0"/>
                    <w:jc w:val="center"/>
                    <w:rPr>
                      <w:b/>
                    </w:rPr>
                  </w:pPr>
                </w:p>
                <w:p w:rsidR="00E82FC6" w:rsidRPr="00BB394A" w:rsidRDefault="00E82FC6" w:rsidP="00BB394A">
                  <w:pPr>
                    <w:pStyle w:val="NormalWeb"/>
                    <w:spacing w:before="0" w:beforeAutospacing="0" w:after="0" w:afterAutospacing="0"/>
                    <w:jc w:val="center"/>
                    <w:rPr>
                      <w:b/>
                    </w:rPr>
                  </w:pPr>
                  <w:r w:rsidRPr="00BB394A">
                    <w:rPr>
                      <w:b/>
                    </w:rPr>
                    <w:t>A</w:t>
                  </w:r>
                  <w:r w:rsidR="00BB394A" w:rsidRPr="00BB394A">
                    <w:rPr>
                      <w:b/>
                    </w:rPr>
                    <w:t>/M</w:t>
                  </w:r>
                </w:p>
                <w:p w:rsidR="00E82FC6" w:rsidRPr="00BB394A" w:rsidRDefault="00E82FC6" w:rsidP="00BB394A">
                  <w:pPr>
                    <w:pStyle w:val="NormalWeb"/>
                    <w:spacing w:before="0" w:beforeAutospacing="0" w:after="0" w:afterAutospacing="0"/>
                    <w:jc w:val="center"/>
                    <w:rPr>
                      <w:b/>
                    </w:rPr>
                  </w:pPr>
                </w:p>
                <w:p w:rsidR="00E82FC6" w:rsidRPr="00BB394A" w:rsidRDefault="00E82FC6" w:rsidP="00BB394A">
                  <w:pPr>
                    <w:pStyle w:val="NormalWeb"/>
                    <w:spacing w:before="0" w:beforeAutospacing="0" w:after="0" w:afterAutospacing="0"/>
                    <w:jc w:val="center"/>
                    <w:rPr>
                      <w:b/>
                    </w:rPr>
                  </w:pPr>
                  <w:r w:rsidRPr="00BB394A">
                    <w:rPr>
                      <w:b/>
                    </w:rPr>
                    <w:t>M</w:t>
                  </w:r>
                </w:p>
                <w:p w:rsidR="00E82FC6" w:rsidRPr="00BB394A" w:rsidRDefault="00E82FC6" w:rsidP="00BB394A">
                  <w:pPr>
                    <w:pStyle w:val="NormalWeb"/>
                    <w:spacing w:before="0" w:beforeAutospacing="0" w:after="0" w:afterAutospacing="0"/>
                    <w:jc w:val="center"/>
                    <w:rPr>
                      <w:b/>
                    </w:rPr>
                  </w:pPr>
                </w:p>
                <w:p w:rsidR="00E82FC6" w:rsidRPr="00BB394A" w:rsidRDefault="00E82FC6" w:rsidP="00BB394A">
                  <w:pPr>
                    <w:pStyle w:val="NormalWeb"/>
                    <w:spacing w:before="0" w:beforeAutospacing="0" w:after="0" w:afterAutospacing="0"/>
                    <w:jc w:val="center"/>
                    <w:rPr>
                      <w:b/>
                    </w:rPr>
                  </w:pPr>
                  <w:r w:rsidRPr="00BB394A">
                    <w:rPr>
                      <w:b/>
                    </w:rPr>
                    <w:t>T</w:t>
                  </w:r>
                </w:p>
                <w:p w:rsidR="00E82FC6" w:rsidRPr="00BB394A" w:rsidRDefault="00E82FC6" w:rsidP="00BB394A">
                  <w:pPr>
                    <w:pStyle w:val="NormalWeb"/>
                    <w:spacing w:before="0" w:beforeAutospacing="0" w:after="0" w:afterAutospacing="0"/>
                    <w:jc w:val="center"/>
                    <w:rPr>
                      <w:b/>
                    </w:rPr>
                  </w:pPr>
                </w:p>
                <w:p w:rsidR="00E82FC6" w:rsidRPr="00BB394A" w:rsidRDefault="00E82FC6" w:rsidP="00BB394A">
                  <w:pPr>
                    <w:pStyle w:val="NormalWeb"/>
                    <w:spacing w:before="0" w:beforeAutospacing="0" w:after="0" w:afterAutospacing="0"/>
                    <w:jc w:val="center"/>
                    <w:rPr>
                      <w:b/>
                    </w:rPr>
                  </w:pPr>
                  <w:r w:rsidRPr="00BB394A">
                    <w:rPr>
                      <w:b/>
                    </w:rPr>
                    <w:t>M</w:t>
                  </w:r>
                </w:p>
                <w:p w:rsidR="00E82FC6" w:rsidRPr="00BB394A" w:rsidRDefault="00E82FC6" w:rsidP="00BB394A">
                  <w:pPr>
                    <w:pStyle w:val="NormalWeb"/>
                    <w:spacing w:before="0" w:beforeAutospacing="0" w:after="0" w:afterAutospacing="0"/>
                    <w:jc w:val="center"/>
                    <w:rPr>
                      <w:b/>
                    </w:rPr>
                  </w:pPr>
                </w:p>
                <w:p w:rsidR="00E82FC6" w:rsidRDefault="00E82FC6" w:rsidP="00BB394A">
                  <w:pPr>
                    <w:pStyle w:val="NormalWeb"/>
                    <w:spacing w:before="0" w:beforeAutospacing="0" w:after="0" w:afterAutospacing="0"/>
                    <w:jc w:val="center"/>
                  </w:pPr>
                  <w:r w:rsidRPr="00BB394A">
                    <w:rPr>
                      <w:b/>
                    </w:rPr>
                    <w:t>T</w:t>
                  </w:r>
                </w:p>
              </w:tc>
              <w:tc>
                <w:tcPr>
                  <w:tcW w:w="916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5E2ECD" w:rsidRDefault="005E2ECD">
                  <w:pPr>
                    <w:pStyle w:val="NormalWeb"/>
                    <w:spacing w:before="0" w:beforeAutospacing="0" w:after="0" w:afterAutospacing="0"/>
                  </w:pPr>
                  <w:r>
                    <w:rPr>
                      <w:rFonts w:ascii="Arial" w:hAnsi="Arial" w:cs="Arial"/>
                      <w:b/>
                      <w:bCs/>
                      <w:i/>
                      <w:iCs/>
                      <w:color w:val="000000"/>
                      <w:sz w:val="22"/>
                      <w:szCs w:val="22"/>
                    </w:rPr>
                    <w:t>Student success at transfer, meaning, and acquisition depends upon...</w:t>
                  </w:r>
                </w:p>
                <w:p w:rsidR="005E2ECD" w:rsidRDefault="005E2ECD">
                  <w:pPr>
                    <w:pStyle w:val="NormalWeb"/>
                    <w:spacing w:before="0" w:beforeAutospacing="0" w:after="0" w:afterAutospacing="0"/>
                  </w:pPr>
                </w:p>
                <w:p w:rsidR="00E82FC6" w:rsidRDefault="00E82FC6">
                  <w:pPr>
                    <w:pStyle w:val="NormalWeb"/>
                    <w:spacing w:before="0" w:beforeAutospacing="0" w:after="0" w:afterAutospacing="0"/>
                  </w:pPr>
                </w:p>
                <w:p w:rsidR="00BB394A" w:rsidRDefault="00BB394A">
                  <w:pPr>
                    <w:pStyle w:val="NormalWeb"/>
                    <w:spacing w:before="0" w:beforeAutospacing="0" w:after="0" w:afterAutospacing="0"/>
                  </w:pPr>
                  <w:r>
                    <w:t xml:space="preserve">Group Role Assignments </w:t>
                  </w:r>
                  <w:hyperlink r:id="rId13" w:history="1">
                    <w:r>
                      <w:rPr>
                        <w:rStyle w:val="Hyperlink"/>
                      </w:rPr>
                      <w:t>Click Here</w:t>
                    </w:r>
                  </w:hyperlink>
                  <w:r>
                    <w:t xml:space="preserve"> </w:t>
                  </w:r>
                </w:p>
                <w:p w:rsidR="00BB394A" w:rsidRDefault="00BB394A">
                  <w:pPr>
                    <w:pStyle w:val="NormalWeb"/>
                    <w:spacing w:before="0" w:beforeAutospacing="0" w:after="0" w:afterAutospacing="0"/>
                  </w:pPr>
                </w:p>
                <w:p w:rsidR="00E82FC6" w:rsidRDefault="00E82FC6">
                  <w:pPr>
                    <w:pStyle w:val="NormalWeb"/>
                    <w:spacing w:before="0" w:beforeAutospacing="0" w:after="0" w:afterAutospacing="0"/>
                  </w:pPr>
                  <w:r>
                    <w:t>Simulation</w:t>
                  </w:r>
                  <w:r w:rsidR="005B6044">
                    <w:t>/Demonstration</w:t>
                  </w:r>
                </w:p>
                <w:p w:rsidR="00E82FC6" w:rsidRDefault="00E82FC6">
                  <w:pPr>
                    <w:pStyle w:val="NormalWeb"/>
                    <w:spacing w:before="0" w:beforeAutospacing="0" w:after="0" w:afterAutospacing="0"/>
                  </w:pPr>
                </w:p>
                <w:p w:rsidR="00BB394A" w:rsidRDefault="00BB394A" w:rsidP="00BB394A">
                  <w:pPr>
                    <w:pStyle w:val="NormalWeb"/>
                    <w:spacing w:before="0" w:beforeAutospacing="0" w:after="0" w:afterAutospacing="0"/>
                  </w:pPr>
                  <w:r>
                    <w:t xml:space="preserve">KW Chart </w:t>
                  </w:r>
                  <w:hyperlink r:id="rId14" w:history="1">
                    <w:r>
                      <w:rPr>
                        <w:rStyle w:val="Hyperlink"/>
                      </w:rPr>
                      <w:t>Click Here</w:t>
                    </w:r>
                  </w:hyperlink>
                </w:p>
                <w:p w:rsidR="00BB394A" w:rsidRDefault="00BB394A">
                  <w:pPr>
                    <w:pStyle w:val="NormalWeb"/>
                    <w:spacing w:before="0" w:beforeAutospacing="0" w:after="0" w:afterAutospacing="0"/>
                  </w:pPr>
                </w:p>
                <w:p w:rsidR="00E82FC6" w:rsidRDefault="00E82FC6">
                  <w:pPr>
                    <w:pStyle w:val="NormalWeb"/>
                    <w:spacing w:before="0" w:beforeAutospacing="0" w:after="0" w:afterAutospacing="0"/>
                  </w:pPr>
                  <w:r>
                    <w:t>Research</w:t>
                  </w:r>
                  <w:r w:rsidR="00B60C20">
                    <w:t xml:space="preserve"> </w:t>
                  </w:r>
                  <w:hyperlink r:id="rId15" w:history="1">
                    <w:proofErr w:type="spellStart"/>
                    <w:r w:rsidR="00B60C20">
                      <w:rPr>
                        <w:rStyle w:val="Hyperlink"/>
                        <w:rFonts w:ascii="Arial" w:hAnsi="Arial" w:cs="Arial"/>
                        <w:bCs/>
                        <w:iCs/>
                        <w:sz w:val="22"/>
                        <w:szCs w:val="22"/>
                      </w:rPr>
                      <w:t>Youtube</w:t>
                    </w:r>
                    <w:proofErr w:type="spellEnd"/>
                    <w:r w:rsidR="00B60C20">
                      <w:rPr>
                        <w:rStyle w:val="Hyperlink"/>
                        <w:rFonts w:ascii="Arial" w:hAnsi="Arial" w:cs="Arial"/>
                        <w:bCs/>
                        <w:iCs/>
                        <w:sz w:val="22"/>
                        <w:szCs w:val="22"/>
                      </w:rPr>
                      <w:t xml:space="preserve"> Link</w:t>
                    </w:r>
                  </w:hyperlink>
                </w:p>
                <w:p w:rsidR="00E82FC6" w:rsidRDefault="00E82FC6">
                  <w:pPr>
                    <w:pStyle w:val="NormalWeb"/>
                    <w:spacing w:before="0" w:beforeAutospacing="0" w:after="0" w:afterAutospacing="0"/>
                  </w:pPr>
                </w:p>
                <w:p w:rsidR="00E82FC6" w:rsidRDefault="00E82FC6">
                  <w:pPr>
                    <w:pStyle w:val="NormalWeb"/>
                    <w:spacing w:before="0" w:beforeAutospacing="0" w:after="0" w:afterAutospacing="0"/>
                  </w:pPr>
                  <w:r>
                    <w:t>Error Analysis</w:t>
                  </w:r>
                  <w:r w:rsidR="00B60C20">
                    <w:t xml:space="preserve"> </w:t>
                  </w:r>
                  <w:hyperlink r:id="rId16" w:history="1">
                    <w:r w:rsidR="00B60C20">
                      <w:rPr>
                        <w:rStyle w:val="Hyperlink"/>
                      </w:rPr>
                      <w:t>Click Here</w:t>
                    </w:r>
                  </w:hyperlink>
                </w:p>
                <w:p w:rsidR="00E82FC6" w:rsidRDefault="00E82FC6">
                  <w:pPr>
                    <w:pStyle w:val="NormalWeb"/>
                    <w:spacing w:before="0" w:beforeAutospacing="0" w:after="0" w:afterAutospacing="0"/>
                  </w:pPr>
                </w:p>
                <w:p w:rsidR="00E82FC6" w:rsidRDefault="00E82FC6">
                  <w:pPr>
                    <w:pStyle w:val="NormalWeb"/>
                    <w:spacing w:before="0" w:beforeAutospacing="0" w:after="0" w:afterAutospacing="0"/>
                  </w:pPr>
                  <w:r>
                    <w:t>Bridge Project Testing</w:t>
                  </w:r>
                </w:p>
                <w:p w:rsidR="00E82FC6" w:rsidRDefault="00E82FC6">
                  <w:pPr>
                    <w:pStyle w:val="NormalWeb"/>
                    <w:spacing w:before="0" w:beforeAutospacing="0" w:after="0" w:afterAutospacing="0"/>
                  </w:pPr>
                </w:p>
                <w:p w:rsidR="00E82FC6" w:rsidRDefault="00E82FC6">
                  <w:pPr>
                    <w:pStyle w:val="NormalWeb"/>
                    <w:spacing w:before="0" w:beforeAutospacing="0" w:after="0" w:afterAutospacing="0"/>
                  </w:pPr>
                  <w:r>
                    <w:t>Reflection of Project</w:t>
                  </w:r>
                </w:p>
                <w:p w:rsidR="00E82FC6" w:rsidRDefault="00E82FC6">
                  <w:pPr>
                    <w:pStyle w:val="NormalWeb"/>
                    <w:spacing w:before="0" w:beforeAutospacing="0" w:after="0" w:afterAutospacing="0"/>
                  </w:pPr>
                </w:p>
                <w:p w:rsidR="00E82FC6" w:rsidRDefault="00E82FC6">
                  <w:pPr>
                    <w:pStyle w:val="NormalWeb"/>
                    <w:spacing w:before="0" w:beforeAutospacing="0" w:after="0" w:afterAutospacing="0"/>
                  </w:pPr>
                  <w:r>
                    <w:t>Reflection on Group</w:t>
                  </w:r>
                </w:p>
              </w:tc>
              <w:tc>
                <w:tcPr>
                  <w:tcW w:w="423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5E2ECD" w:rsidRDefault="002B7809" w:rsidP="005E2ECD">
                  <w:pPr>
                    <w:pStyle w:val="NormalWeb"/>
                    <w:spacing w:before="0" w:beforeAutospacing="0" w:after="0" w:afterAutospacing="0"/>
                  </w:pPr>
                  <w:r>
                    <w:t>Day 1:</w:t>
                  </w:r>
                </w:p>
                <w:p w:rsidR="002B7809" w:rsidRDefault="002B7809" w:rsidP="005E2ECD">
                  <w:pPr>
                    <w:pStyle w:val="NormalWeb"/>
                    <w:spacing w:before="0" w:beforeAutospacing="0" w:after="0" w:afterAutospacing="0"/>
                  </w:pPr>
                  <w:r>
                    <w:t>Truss Bridges – Simulation and research</w:t>
                  </w:r>
                </w:p>
                <w:p w:rsidR="002B7809" w:rsidRDefault="002B7809" w:rsidP="005E2ECD">
                  <w:pPr>
                    <w:pStyle w:val="NormalWeb"/>
                    <w:spacing w:before="0" w:beforeAutospacing="0" w:after="0" w:afterAutospacing="0"/>
                  </w:pPr>
                  <w:r>
                    <w:t>Group and role assignments</w:t>
                  </w:r>
                </w:p>
                <w:p w:rsidR="002B7809" w:rsidRDefault="002B7809" w:rsidP="005E2ECD">
                  <w:pPr>
                    <w:pStyle w:val="NormalWeb"/>
                    <w:spacing w:before="0" w:beforeAutospacing="0" w:after="0" w:afterAutospacing="0"/>
                  </w:pPr>
                  <w:r>
                    <w:t>KW Activity</w:t>
                  </w:r>
                </w:p>
                <w:p w:rsidR="002B7809" w:rsidRDefault="002B7809" w:rsidP="005E2ECD">
                  <w:pPr>
                    <w:pStyle w:val="NormalWeb"/>
                    <w:spacing w:before="0" w:beforeAutospacing="0" w:after="0" w:afterAutospacing="0"/>
                  </w:pPr>
                  <w:r>
                    <w:t>Research</w:t>
                  </w:r>
                </w:p>
                <w:p w:rsidR="002B7809" w:rsidRDefault="002B7809" w:rsidP="005E2ECD">
                  <w:pPr>
                    <w:pStyle w:val="NormalWeb"/>
                    <w:spacing w:before="0" w:beforeAutospacing="0" w:after="0" w:afterAutospacing="0"/>
                  </w:pPr>
                  <w:r>
                    <w:t>Blueprint and Sketch work</w:t>
                  </w:r>
                </w:p>
                <w:p w:rsidR="002B7809" w:rsidRDefault="002B7809" w:rsidP="005E2ECD">
                  <w:pPr>
                    <w:pStyle w:val="NormalWeb"/>
                    <w:spacing w:before="0" w:beforeAutospacing="0" w:after="0" w:afterAutospacing="0"/>
                  </w:pPr>
                </w:p>
                <w:p w:rsidR="002B7809" w:rsidRDefault="002B7809" w:rsidP="005E2ECD">
                  <w:pPr>
                    <w:pStyle w:val="NormalWeb"/>
                    <w:spacing w:before="0" w:beforeAutospacing="0" w:after="0" w:afterAutospacing="0"/>
                  </w:pPr>
                  <w:r>
                    <w:t>Day 2:</w:t>
                  </w:r>
                </w:p>
                <w:p w:rsidR="002B7809" w:rsidRDefault="002B7809" w:rsidP="005E2ECD">
                  <w:pPr>
                    <w:pStyle w:val="NormalWeb"/>
                    <w:spacing w:before="0" w:beforeAutospacing="0" w:after="0" w:afterAutospacing="0"/>
                  </w:pPr>
                  <w:r>
                    <w:t>Design revisions</w:t>
                  </w:r>
                </w:p>
                <w:p w:rsidR="002B7809" w:rsidRDefault="002B7809" w:rsidP="005E2ECD">
                  <w:pPr>
                    <w:pStyle w:val="NormalWeb"/>
                    <w:spacing w:before="0" w:beforeAutospacing="0" w:after="0" w:afterAutospacing="0"/>
                  </w:pPr>
                  <w:r>
                    <w:t>Continue Blueprints and Sketches</w:t>
                  </w:r>
                </w:p>
                <w:p w:rsidR="002B7809" w:rsidRDefault="002B7809" w:rsidP="005E2ECD">
                  <w:pPr>
                    <w:pStyle w:val="NormalWeb"/>
                    <w:spacing w:before="0" w:beforeAutospacing="0" w:after="0" w:afterAutospacing="0"/>
                  </w:pPr>
                  <w:r>
                    <w:t>Begin Construction</w:t>
                  </w:r>
                </w:p>
                <w:p w:rsidR="002B7809" w:rsidRDefault="002B7809" w:rsidP="005E2ECD">
                  <w:pPr>
                    <w:pStyle w:val="NormalWeb"/>
                    <w:spacing w:before="0" w:beforeAutospacing="0" w:after="0" w:afterAutospacing="0"/>
                  </w:pPr>
                </w:p>
                <w:p w:rsidR="002B7809" w:rsidRDefault="002B7809" w:rsidP="005E2ECD">
                  <w:pPr>
                    <w:pStyle w:val="NormalWeb"/>
                    <w:spacing w:before="0" w:beforeAutospacing="0" w:after="0" w:afterAutospacing="0"/>
                  </w:pPr>
                  <w:r>
                    <w:t>Day 3:</w:t>
                  </w:r>
                </w:p>
                <w:p w:rsidR="002B7809" w:rsidRDefault="002B7809" w:rsidP="005E2ECD">
                  <w:pPr>
                    <w:pStyle w:val="NormalWeb"/>
                    <w:spacing w:before="0" w:beforeAutospacing="0" w:after="0" w:afterAutospacing="0"/>
                  </w:pPr>
                  <w:r>
                    <w:t>Continue Construction</w:t>
                  </w:r>
                </w:p>
                <w:p w:rsidR="002B7809" w:rsidRDefault="002B7809" w:rsidP="005E2ECD">
                  <w:pPr>
                    <w:pStyle w:val="NormalWeb"/>
                    <w:spacing w:before="0" w:beforeAutospacing="0" w:after="0" w:afterAutospacing="0"/>
                  </w:pPr>
                  <w:r>
                    <w:t>Consultations</w:t>
                  </w:r>
                </w:p>
                <w:p w:rsidR="002B7809" w:rsidRDefault="002B7809" w:rsidP="005E2ECD">
                  <w:pPr>
                    <w:pStyle w:val="NormalWeb"/>
                    <w:spacing w:before="0" w:beforeAutospacing="0" w:after="0" w:afterAutospacing="0"/>
                  </w:pPr>
                  <w:r>
                    <w:t>Error Analysis</w:t>
                  </w:r>
                </w:p>
                <w:p w:rsidR="002B7809" w:rsidRDefault="002B7809" w:rsidP="005E2ECD">
                  <w:pPr>
                    <w:pStyle w:val="NormalWeb"/>
                    <w:spacing w:before="0" w:beforeAutospacing="0" w:after="0" w:afterAutospacing="0"/>
                  </w:pPr>
                </w:p>
                <w:p w:rsidR="002B7809" w:rsidRDefault="002B7809" w:rsidP="005E2ECD">
                  <w:pPr>
                    <w:pStyle w:val="NormalWeb"/>
                    <w:spacing w:before="0" w:beforeAutospacing="0" w:after="0" w:afterAutospacing="0"/>
                  </w:pPr>
                  <w:r>
                    <w:t>Day 4:</w:t>
                  </w:r>
                </w:p>
                <w:p w:rsidR="002B7809" w:rsidRDefault="002B7809" w:rsidP="005E2ECD">
                  <w:pPr>
                    <w:pStyle w:val="NormalWeb"/>
                    <w:spacing w:before="0" w:beforeAutospacing="0" w:after="0" w:afterAutospacing="0"/>
                  </w:pPr>
                  <w:r>
                    <w:t>Finish Construction</w:t>
                  </w:r>
                </w:p>
                <w:p w:rsidR="002B7809" w:rsidRDefault="002B7809" w:rsidP="005E2ECD">
                  <w:pPr>
                    <w:pStyle w:val="NormalWeb"/>
                    <w:spacing w:before="0" w:beforeAutospacing="0" w:after="0" w:afterAutospacing="0"/>
                  </w:pPr>
                  <w:r>
                    <w:t>Preliminary Testing</w:t>
                  </w:r>
                </w:p>
                <w:p w:rsidR="002B7809" w:rsidRDefault="002B7809" w:rsidP="005E2ECD">
                  <w:pPr>
                    <w:pStyle w:val="NormalWeb"/>
                    <w:spacing w:before="0" w:beforeAutospacing="0" w:after="0" w:afterAutospacing="0"/>
                  </w:pPr>
                  <w:r>
                    <w:t>Bridge Refinements</w:t>
                  </w:r>
                </w:p>
                <w:p w:rsidR="002B7809" w:rsidRDefault="002B7809" w:rsidP="005E2ECD">
                  <w:pPr>
                    <w:pStyle w:val="NormalWeb"/>
                    <w:spacing w:before="0" w:beforeAutospacing="0" w:after="0" w:afterAutospacing="0"/>
                  </w:pPr>
                  <w:r>
                    <w:t>(Possible Reflections)</w:t>
                  </w:r>
                </w:p>
                <w:p w:rsidR="002B7809" w:rsidRDefault="002B7809" w:rsidP="005E2ECD">
                  <w:pPr>
                    <w:pStyle w:val="NormalWeb"/>
                    <w:spacing w:before="0" w:beforeAutospacing="0" w:after="0" w:afterAutospacing="0"/>
                  </w:pPr>
                </w:p>
                <w:p w:rsidR="002B7809" w:rsidRDefault="002B7809" w:rsidP="005E2ECD">
                  <w:pPr>
                    <w:pStyle w:val="NormalWeb"/>
                    <w:spacing w:before="0" w:beforeAutospacing="0" w:after="0" w:afterAutospacing="0"/>
                  </w:pPr>
                  <w:r>
                    <w:t>Day 5:</w:t>
                  </w:r>
                </w:p>
                <w:p w:rsidR="002B7809" w:rsidRDefault="002B7809" w:rsidP="005E2ECD">
                  <w:pPr>
                    <w:pStyle w:val="NormalWeb"/>
                    <w:spacing w:before="0" w:beforeAutospacing="0" w:after="0" w:afterAutospacing="0"/>
                  </w:pPr>
                  <w:r>
                    <w:t>Final Touches</w:t>
                  </w:r>
                </w:p>
                <w:p w:rsidR="002B7809" w:rsidRDefault="002B7809" w:rsidP="005E2ECD">
                  <w:pPr>
                    <w:pStyle w:val="NormalWeb"/>
                    <w:spacing w:before="0" w:beforeAutospacing="0" w:after="0" w:afterAutospacing="0"/>
                  </w:pPr>
                  <w:r>
                    <w:t>Stress Testing</w:t>
                  </w:r>
                </w:p>
                <w:p w:rsidR="002B7809" w:rsidRDefault="002B7809" w:rsidP="005E2ECD">
                  <w:pPr>
                    <w:pStyle w:val="NormalWeb"/>
                    <w:spacing w:before="0" w:beforeAutospacing="0" w:after="0" w:afterAutospacing="0"/>
                  </w:pPr>
                  <w:r>
                    <w:t>Reflections</w:t>
                  </w:r>
                </w:p>
                <w:p w:rsidR="002B7809" w:rsidRDefault="002B7809" w:rsidP="005E2ECD">
                  <w:pPr>
                    <w:pStyle w:val="NormalWeb"/>
                    <w:spacing w:before="0" w:beforeAutospacing="0" w:after="0" w:afterAutospacing="0"/>
                  </w:pPr>
                  <w:r>
                    <w:t>Group Reflections</w:t>
                  </w:r>
                </w:p>
              </w:tc>
            </w:tr>
          </w:tbl>
          <w:p w:rsidR="005E2ECD" w:rsidRDefault="005E2ECD"/>
        </w:tc>
      </w:tr>
    </w:tbl>
    <w:p w:rsidR="005E2ECD" w:rsidRDefault="005E2ECD" w:rsidP="005E2ECD"/>
    <w:p w:rsidR="002B7809" w:rsidRDefault="002B7809" w:rsidP="005E2ECD"/>
    <w:p w:rsidR="002B7809" w:rsidRDefault="002B7809" w:rsidP="005E2ECD"/>
    <w:tbl>
      <w:tblPr>
        <w:tblW w:w="14400" w:type="dxa"/>
        <w:tblCellMar>
          <w:top w:w="15" w:type="dxa"/>
          <w:left w:w="15" w:type="dxa"/>
          <w:bottom w:w="15" w:type="dxa"/>
          <w:right w:w="15" w:type="dxa"/>
        </w:tblCellMar>
        <w:tblLook w:val="04A0" w:firstRow="1" w:lastRow="0" w:firstColumn="1" w:lastColumn="0" w:noHBand="0" w:noVBand="1"/>
      </w:tblPr>
      <w:tblGrid>
        <w:gridCol w:w="14400"/>
      </w:tblGrid>
      <w:tr w:rsidR="005E2ECD" w:rsidTr="005E2ECD">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5E2ECD" w:rsidRDefault="005E2ECD">
            <w:pPr>
              <w:pStyle w:val="NormalWeb"/>
              <w:spacing w:before="0" w:beforeAutospacing="0" w:after="0" w:afterAutospacing="0"/>
              <w:rPr>
                <w:rFonts w:ascii="Arial" w:hAnsi="Arial" w:cs="Arial"/>
                <w:b/>
                <w:bCs/>
                <w:color w:val="000000"/>
              </w:rPr>
            </w:pPr>
            <w:r>
              <w:rPr>
                <w:rFonts w:ascii="Arial" w:hAnsi="Arial" w:cs="Arial"/>
                <w:b/>
                <w:bCs/>
                <w:color w:val="000000"/>
              </w:rPr>
              <w:lastRenderedPageBreak/>
              <w:t>Resources / Materials:</w:t>
            </w:r>
          </w:p>
          <w:p w:rsidR="00C912D8" w:rsidRDefault="00C912D8">
            <w:pPr>
              <w:pStyle w:val="NormalWeb"/>
              <w:spacing w:before="0" w:beforeAutospacing="0" w:after="0" w:afterAutospacing="0"/>
              <w:rPr>
                <w:rFonts w:ascii="Arial" w:hAnsi="Arial" w:cs="Arial"/>
                <w:b/>
                <w:bCs/>
                <w:color w:val="000000"/>
              </w:rPr>
            </w:pPr>
          </w:p>
          <w:p w:rsidR="00C912D8" w:rsidRPr="00C912D8" w:rsidRDefault="00C912D8" w:rsidP="00C912D8">
            <w:pPr>
              <w:pStyle w:val="NormalWeb"/>
              <w:numPr>
                <w:ilvl w:val="0"/>
                <w:numId w:val="11"/>
              </w:numPr>
              <w:spacing w:before="0" w:beforeAutospacing="0" w:after="0" w:afterAutospacing="0"/>
              <w:rPr>
                <w:rFonts w:ascii="Arial" w:hAnsi="Arial" w:cs="Arial"/>
                <w:b/>
                <w:bCs/>
                <w:color w:val="000000"/>
              </w:rPr>
            </w:pPr>
            <w:r>
              <w:rPr>
                <w:rFonts w:ascii="Arial" w:hAnsi="Arial" w:cs="Arial"/>
                <w:bCs/>
                <w:color w:val="000000"/>
              </w:rPr>
              <w:t>Approximately 100 popsicle sticks per student group</w:t>
            </w:r>
          </w:p>
          <w:p w:rsidR="00C912D8" w:rsidRPr="00C912D8" w:rsidRDefault="00C912D8" w:rsidP="00C912D8">
            <w:pPr>
              <w:pStyle w:val="NormalWeb"/>
              <w:numPr>
                <w:ilvl w:val="0"/>
                <w:numId w:val="11"/>
              </w:numPr>
              <w:spacing w:before="0" w:beforeAutospacing="0" w:after="0" w:afterAutospacing="0"/>
              <w:rPr>
                <w:rFonts w:ascii="Arial" w:hAnsi="Arial" w:cs="Arial"/>
                <w:b/>
                <w:bCs/>
                <w:color w:val="000000"/>
              </w:rPr>
            </w:pPr>
            <w:r>
              <w:rPr>
                <w:rFonts w:ascii="Arial" w:hAnsi="Arial" w:cs="Arial"/>
                <w:bCs/>
                <w:color w:val="000000"/>
              </w:rPr>
              <w:t>Glue Guns and Glue</w:t>
            </w:r>
          </w:p>
          <w:p w:rsidR="00C912D8" w:rsidRPr="00C912D8" w:rsidRDefault="00C912D8" w:rsidP="00C912D8">
            <w:pPr>
              <w:pStyle w:val="NormalWeb"/>
              <w:numPr>
                <w:ilvl w:val="0"/>
                <w:numId w:val="11"/>
              </w:numPr>
              <w:spacing w:before="0" w:beforeAutospacing="0" w:after="0" w:afterAutospacing="0"/>
              <w:rPr>
                <w:rFonts w:ascii="Arial" w:hAnsi="Arial" w:cs="Arial"/>
                <w:b/>
                <w:bCs/>
                <w:color w:val="000000"/>
              </w:rPr>
            </w:pPr>
            <w:r>
              <w:rPr>
                <w:rFonts w:ascii="Arial" w:hAnsi="Arial" w:cs="Arial"/>
                <w:bCs/>
                <w:color w:val="000000"/>
              </w:rPr>
              <w:t xml:space="preserve">Access to </w:t>
            </w:r>
            <w:proofErr w:type="spellStart"/>
            <w:r>
              <w:rPr>
                <w:rFonts w:ascii="Arial" w:hAnsi="Arial" w:cs="Arial"/>
                <w:bCs/>
                <w:color w:val="000000"/>
              </w:rPr>
              <w:t>Youtube</w:t>
            </w:r>
            <w:proofErr w:type="spellEnd"/>
          </w:p>
          <w:p w:rsidR="00C912D8" w:rsidRPr="005B6044" w:rsidRDefault="00C912D8" w:rsidP="008F2FB8">
            <w:pPr>
              <w:pStyle w:val="NormalWeb"/>
              <w:numPr>
                <w:ilvl w:val="0"/>
                <w:numId w:val="11"/>
              </w:numPr>
              <w:spacing w:before="0" w:beforeAutospacing="0" w:after="0" w:afterAutospacing="0"/>
              <w:rPr>
                <w:rFonts w:ascii="Arial" w:hAnsi="Arial" w:cs="Arial"/>
                <w:b/>
                <w:bCs/>
                <w:color w:val="000000"/>
              </w:rPr>
            </w:pPr>
            <w:r w:rsidRPr="002B7809">
              <w:rPr>
                <w:rFonts w:ascii="Arial" w:hAnsi="Arial" w:cs="Arial"/>
                <w:bCs/>
                <w:color w:val="000000"/>
              </w:rPr>
              <w:t xml:space="preserve">Laptops or other forms of technology for </w:t>
            </w:r>
            <w:r w:rsidR="002B7809" w:rsidRPr="002B7809">
              <w:rPr>
                <w:rFonts w:ascii="Arial" w:hAnsi="Arial" w:cs="Arial"/>
                <w:bCs/>
                <w:color w:val="000000"/>
              </w:rPr>
              <w:t>students to research the site they are building the bridge</w:t>
            </w:r>
            <w:r w:rsidR="002B7809">
              <w:rPr>
                <w:rFonts w:ascii="Arial" w:hAnsi="Arial" w:cs="Arial"/>
                <w:bCs/>
                <w:color w:val="000000"/>
              </w:rPr>
              <w:t xml:space="preserve"> and trusses</w:t>
            </w:r>
          </w:p>
          <w:p w:rsidR="005B6044" w:rsidRPr="002B7809" w:rsidRDefault="005B6044" w:rsidP="008F2FB8">
            <w:pPr>
              <w:pStyle w:val="NormalWeb"/>
              <w:numPr>
                <w:ilvl w:val="0"/>
                <w:numId w:val="11"/>
              </w:numPr>
              <w:spacing w:before="0" w:beforeAutospacing="0" w:after="0" w:afterAutospacing="0"/>
              <w:rPr>
                <w:rFonts w:ascii="Arial" w:hAnsi="Arial" w:cs="Arial"/>
                <w:b/>
                <w:bCs/>
                <w:color w:val="000000"/>
              </w:rPr>
            </w:pPr>
            <w:r>
              <w:rPr>
                <w:rFonts w:ascii="Arial" w:hAnsi="Arial" w:cs="Arial"/>
                <w:bCs/>
                <w:color w:val="000000"/>
              </w:rPr>
              <w:t>Bamboo shish kabobs for simulation/demonstration</w:t>
            </w:r>
          </w:p>
          <w:p w:rsidR="00C912D8" w:rsidRDefault="00C912D8">
            <w:pPr>
              <w:pStyle w:val="NormalWeb"/>
              <w:spacing w:before="0" w:beforeAutospacing="0" w:after="0" w:afterAutospacing="0"/>
              <w:rPr>
                <w:rFonts w:ascii="Arial" w:hAnsi="Arial" w:cs="Arial"/>
                <w:b/>
                <w:bCs/>
                <w:color w:val="000000"/>
              </w:rPr>
            </w:pPr>
            <w:bookmarkStart w:id="0" w:name="_GoBack"/>
            <w:bookmarkEnd w:id="0"/>
          </w:p>
          <w:p w:rsidR="002F0865" w:rsidRDefault="002F0865">
            <w:pPr>
              <w:pStyle w:val="NormalWeb"/>
              <w:spacing w:before="0" w:beforeAutospacing="0" w:after="0" w:afterAutospacing="0"/>
              <w:rPr>
                <w:rFonts w:ascii="Arial" w:hAnsi="Arial" w:cs="Arial"/>
                <w:b/>
                <w:bCs/>
                <w:color w:val="000000"/>
              </w:rPr>
            </w:pPr>
          </w:p>
          <w:p w:rsidR="002F0865" w:rsidRDefault="002F0865">
            <w:pPr>
              <w:pStyle w:val="NormalWeb"/>
              <w:spacing w:before="0" w:beforeAutospacing="0" w:after="0" w:afterAutospacing="0"/>
            </w:pPr>
            <w:r>
              <w:rPr>
                <w:rFonts w:ascii="Arial" w:hAnsi="Arial" w:cs="Arial"/>
                <w:b/>
                <w:bCs/>
                <w:color w:val="000000"/>
              </w:rPr>
              <w:t>(Non-Exhaustive) Exemplars of Trusses</w:t>
            </w:r>
          </w:p>
          <w:p w:rsidR="005E2ECD" w:rsidRDefault="002F0865" w:rsidP="00E82FC6">
            <w:pPr>
              <w:spacing w:before="100" w:beforeAutospacing="1" w:after="100" w:afterAutospacing="1" w:line="240" w:lineRule="auto"/>
              <w:textAlignment w:val="baseline"/>
              <w:rPr>
                <w:rFonts w:ascii="Arial" w:hAnsi="Arial" w:cs="Arial"/>
                <w:color w:val="000000"/>
              </w:rPr>
            </w:pPr>
            <w:r>
              <w:rPr>
                <w:noProof/>
              </w:rPr>
              <w:drawing>
                <wp:inline distT="0" distB="0" distL="0" distR="0">
                  <wp:extent cx="9005799" cy="3698543"/>
                  <wp:effectExtent l="0" t="0" r="5080" b="0"/>
                  <wp:docPr id="1" name="Picture 1" descr="https://qph.fs.quoracdn.net/main-qimg-c0b7685a5d6119350adf5a4a68025ef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qph.fs.quoracdn.net/main-qimg-c0b7685a5d6119350adf5a4a68025efe-c"/>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190915" cy="3774567"/>
                          </a:xfrm>
                          <a:prstGeom prst="rect">
                            <a:avLst/>
                          </a:prstGeom>
                          <a:noFill/>
                          <a:ln>
                            <a:noFill/>
                          </a:ln>
                        </pic:spPr>
                      </pic:pic>
                    </a:graphicData>
                  </a:graphic>
                </wp:inline>
              </w:drawing>
            </w:r>
          </w:p>
        </w:tc>
      </w:tr>
    </w:tbl>
    <w:p w:rsidR="005E2ECD" w:rsidRDefault="005E2ECD" w:rsidP="005E2ECD">
      <w:pPr>
        <w:spacing w:after="0"/>
        <w:rPr>
          <w:rFonts w:ascii="Times New Roman" w:hAnsi="Times New Roman" w:cs="Times New Roman"/>
        </w:rPr>
      </w:pPr>
    </w:p>
    <w:p w:rsidR="005E2ECD" w:rsidRDefault="005E2ECD" w:rsidP="005E2ECD">
      <w:pPr>
        <w:pStyle w:val="NormalWeb"/>
        <w:spacing w:before="0" w:beforeAutospacing="0" w:after="0" w:afterAutospacing="0"/>
        <w:rPr>
          <w:rFonts w:ascii="Arial" w:hAnsi="Arial" w:cs="Arial"/>
          <w:color w:val="000000"/>
          <w:sz w:val="22"/>
          <w:szCs w:val="22"/>
        </w:rPr>
      </w:pPr>
      <w:r>
        <w:rPr>
          <w:rFonts w:ascii="Arial" w:hAnsi="Arial" w:cs="Arial"/>
          <w:i/>
          <w:iCs/>
          <w:color w:val="000000"/>
          <w:sz w:val="22"/>
          <w:szCs w:val="22"/>
        </w:rPr>
        <w:t xml:space="preserve">Mission Bay High School </w:t>
      </w:r>
      <w:proofErr w:type="spellStart"/>
      <w:r>
        <w:rPr>
          <w:rFonts w:ascii="Arial" w:hAnsi="Arial" w:cs="Arial"/>
          <w:i/>
          <w:iCs/>
          <w:color w:val="000000"/>
          <w:sz w:val="22"/>
          <w:szCs w:val="22"/>
        </w:rPr>
        <w:t>UbD</w:t>
      </w:r>
      <w:proofErr w:type="spellEnd"/>
      <w:r>
        <w:rPr>
          <w:rFonts w:ascii="Arial" w:hAnsi="Arial" w:cs="Arial"/>
          <w:i/>
          <w:iCs/>
          <w:color w:val="000000"/>
          <w:sz w:val="22"/>
          <w:szCs w:val="22"/>
        </w:rPr>
        <w:t xml:space="preserve"> Unit Planner</w:t>
      </w:r>
      <w:r>
        <w:rPr>
          <w:rFonts w:ascii="Arial" w:hAnsi="Arial" w:cs="Arial"/>
          <w:color w:val="000000"/>
          <w:sz w:val="22"/>
          <w:szCs w:val="22"/>
        </w:rPr>
        <w:t xml:space="preserve"> is from Wiggins, Grant and </w:t>
      </w:r>
      <w:proofErr w:type="spellStart"/>
      <w:r>
        <w:rPr>
          <w:rFonts w:ascii="Arial" w:hAnsi="Arial" w:cs="Arial"/>
          <w:color w:val="000000"/>
          <w:sz w:val="22"/>
          <w:szCs w:val="22"/>
        </w:rPr>
        <w:t>McTighe</w:t>
      </w:r>
      <w:proofErr w:type="spellEnd"/>
      <w:r>
        <w:rPr>
          <w:rFonts w:ascii="Arial" w:hAnsi="Arial" w:cs="Arial"/>
          <w:color w:val="000000"/>
          <w:sz w:val="22"/>
          <w:szCs w:val="22"/>
        </w:rPr>
        <w:t xml:space="preserve">, Jay. </w:t>
      </w:r>
    </w:p>
    <w:p w:rsidR="005E2ECD" w:rsidRDefault="005E2ECD" w:rsidP="005E2ECD">
      <w:pPr>
        <w:pStyle w:val="NormalWeb"/>
        <w:spacing w:before="0" w:beforeAutospacing="0" w:after="0" w:afterAutospacing="0"/>
      </w:pPr>
      <w:r>
        <w:rPr>
          <w:rFonts w:ascii="Arial" w:hAnsi="Arial" w:cs="Arial"/>
          <w:i/>
          <w:iCs/>
          <w:color w:val="000000"/>
          <w:sz w:val="22"/>
          <w:szCs w:val="22"/>
        </w:rPr>
        <w:t>Understanding by Design Guide to Creating High-Quality Units</w:t>
      </w:r>
      <w:r>
        <w:rPr>
          <w:rFonts w:ascii="Arial" w:hAnsi="Arial" w:cs="Arial"/>
          <w:color w:val="000000"/>
          <w:sz w:val="22"/>
          <w:szCs w:val="22"/>
        </w:rPr>
        <w:t>. Alexandria, VA: Association for Supervision and Curriculum Development. 2011.  </w:t>
      </w:r>
    </w:p>
    <w:p w:rsidR="00EF7B6A" w:rsidRDefault="003E05D8" w:rsidP="005E2ECD"/>
    <w:sectPr w:rsidR="00EF7B6A" w:rsidSect="005E2EC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57AB0"/>
    <w:multiLevelType w:val="multilevel"/>
    <w:tmpl w:val="2BDAB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1522F5"/>
    <w:multiLevelType w:val="hybridMultilevel"/>
    <w:tmpl w:val="7DAA6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891FAD"/>
    <w:multiLevelType w:val="multilevel"/>
    <w:tmpl w:val="D01A1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9A51CE"/>
    <w:multiLevelType w:val="hybridMultilevel"/>
    <w:tmpl w:val="0D389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642806"/>
    <w:multiLevelType w:val="hybridMultilevel"/>
    <w:tmpl w:val="6284F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902231"/>
    <w:multiLevelType w:val="multilevel"/>
    <w:tmpl w:val="E0C21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AF5029"/>
    <w:multiLevelType w:val="hybridMultilevel"/>
    <w:tmpl w:val="F5487D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A9406B"/>
    <w:multiLevelType w:val="multilevel"/>
    <w:tmpl w:val="05E801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FA4306"/>
    <w:multiLevelType w:val="multilevel"/>
    <w:tmpl w:val="FC0A9B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04438F"/>
    <w:multiLevelType w:val="hybridMultilevel"/>
    <w:tmpl w:val="068E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030B95"/>
    <w:multiLevelType w:val="multilevel"/>
    <w:tmpl w:val="08C252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8"/>
  </w:num>
  <w:num w:numId="4">
    <w:abstractNumId w:val="10"/>
  </w:num>
  <w:num w:numId="5">
    <w:abstractNumId w:val="7"/>
  </w:num>
  <w:num w:numId="6">
    <w:abstractNumId w:val="5"/>
  </w:num>
  <w:num w:numId="7">
    <w:abstractNumId w:val="4"/>
  </w:num>
  <w:num w:numId="8">
    <w:abstractNumId w:val="3"/>
  </w:num>
  <w:num w:numId="9">
    <w:abstractNumId w:val="6"/>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ECD"/>
    <w:rsid w:val="000801D9"/>
    <w:rsid w:val="00081A1F"/>
    <w:rsid w:val="002B5E02"/>
    <w:rsid w:val="002B7809"/>
    <w:rsid w:val="002C5DEE"/>
    <w:rsid w:val="002D69DA"/>
    <w:rsid w:val="002F0865"/>
    <w:rsid w:val="003A2E47"/>
    <w:rsid w:val="003D16A9"/>
    <w:rsid w:val="003E05D8"/>
    <w:rsid w:val="005B6044"/>
    <w:rsid w:val="005E2ECD"/>
    <w:rsid w:val="00683C99"/>
    <w:rsid w:val="007A6B9B"/>
    <w:rsid w:val="00972C53"/>
    <w:rsid w:val="00975807"/>
    <w:rsid w:val="00A33577"/>
    <w:rsid w:val="00B20038"/>
    <w:rsid w:val="00B60C20"/>
    <w:rsid w:val="00BB394A"/>
    <w:rsid w:val="00C912D8"/>
    <w:rsid w:val="00C93520"/>
    <w:rsid w:val="00CF5F00"/>
    <w:rsid w:val="00E450EA"/>
    <w:rsid w:val="00E82FC6"/>
    <w:rsid w:val="00EF07AF"/>
    <w:rsid w:val="00F71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D9D44"/>
  <w15:chartTrackingRefBased/>
  <w15:docId w15:val="{E39E4C39-EF1C-45DD-986F-04EF3AA6F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E2EC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E2ECD"/>
    <w:rPr>
      <w:color w:val="0000FF"/>
      <w:u w:val="single"/>
    </w:rPr>
  </w:style>
  <w:style w:type="character" w:styleId="FollowedHyperlink">
    <w:name w:val="FollowedHyperlink"/>
    <w:basedOn w:val="DefaultParagraphFont"/>
    <w:uiPriority w:val="99"/>
    <w:semiHidden/>
    <w:unhideWhenUsed/>
    <w:rsid w:val="00E82F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2097700">
      <w:bodyDiv w:val="1"/>
      <w:marLeft w:val="0"/>
      <w:marRight w:val="0"/>
      <w:marTop w:val="0"/>
      <w:marBottom w:val="0"/>
      <w:divBdr>
        <w:top w:val="none" w:sz="0" w:space="0" w:color="auto"/>
        <w:left w:val="none" w:sz="0" w:space="0" w:color="auto"/>
        <w:bottom w:val="none" w:sz="0" w:space="0" w:color="auto"/>
        <w:right w:val="none" w:sz="0" w:space="0" w:color="auto"/>
      </w:divBdr>
      <w:divsChild>
        <w:div w:id="489298160">
          <w:marLeft w:val="0"/>
          <w:marRight w:val="0"/>
          <w:marTop w:val="0"/>
          <w:marBottom w:val="0"/>
          <w:divBdr>
            <w:top w:val="none" w:sz="0" w:space="0" w:color="auto"/>
            <w:left w:val="none" w:sz="0" w:space="0" w:color="auto"/>
            <w:bottom w:val="none" w:sz="0" w:space="0" w:color="auto"/>
            <w:right w:val="none" w:sz="0" w:space="0" w:color="auto"/>
          </w:divBdr>
        </w:div>
        <w:div w:id="846746380">
          <w:marLeft w:val="0"/>
          <w:marRight w:val="0"/>
          <w:marTop w:val="0"/>
          <w:marBottom w:val="0"/>
          <w:divBdr>
            <w:top w:val="none" w:sz="0" w:space="0" w:color="auto"/>
            <w:left w:val="none" w:sz="0" w:space="0" w:color="auto"/>
            <w:bottom w:val="none" w:sz="0" w:space="0" w:color="auto"/>
            <w:right w:val="none" w:sz="0" w:space="0" w:color="auto"/>
          </w:divBdr>
          <w:divsChild>
            <w:div w:id="1398090569">
              <w:marLeft w:val="0"/>
              <w:marRight w:val="0"/>
              <w:marTop w:val="0"/>
              <w:marBottom w:val="0"/>
              <w:divBdr>
                <w:top w:val="none" w:sz="0" w:space="0" w:color="auto"/>
                <w:left w:val="none" w:sz="0" w:space="0" w:color="auto"/>
                <w:bottom w:val="none" w:sz="0" w:space="0" w:color="auto"/>
                <w:right w:val="none" w:sz="0" w:space="0" w:color="auto"/>
              </w:divBdr>
              <w:divsChild>
                <w:div w:id="33047837">
                  <w:marLeft w:val="0"/>
                  <w:marRight w:val="0"/>
                  <w:marTop w:val="0"/>
                  <w:marBottom w:val="0"/>
                  <w:divBdr>
                    <w:top w:val="none" w:sz="0" w:space="0" w:color="auto"/>
                    <w:left w:val="none" w:sz="0" w:space="0" w:color="auto"/>
                    <w:bottom w:val="none" w:sz="0" w:space="0" w:color="auto"/>
                    <w:right w:val="none" w:sz="0" w:space="0" w:color="auto"/>
                  </w:divBdr>
                </w:div>
              </w:divsChild>
            </w:div>
            <w:div w:id="1684285919">
              <w:marLeft w:val="0"/>
              <w:marRight w:val="0"/>
              <w:marTop w:val="0"/>
              <w:marBottom w:val="0"/>
              <w:divBdr>
                <w:top w:val="none" w:sz="0" w:space="0" w:color="auto"/>
                <w:left w:val="none" w:sz="0" w:space="0" w:color="auto"/>
                <w:bottom w:val="none" w:sz="0" w:space="0" w:color="auto"/>
                <w:right w:val="none" w:sz="0" w:space="0" w:color="auto"/>
              </w:divBdr>
              <w:divsChild>
                <w:div w:id="1470631349">
                  <w:marLeft w:val="0"/>
                  <w:marRight w:val="0"/>
                  <w:marTop w:val="0"/>
                  <w:marBottom w:val="0"/>
                  <w:divBdr>
                    <w:top w:val="none" w:sz="0" w:space="0" w:color="auto"/>
                    <w:left w:val="none" w:sz="0" w:space="0" w:color="auto"/>
                    <w:bottom w:val="none" w:sz="0" w:space="0" w:color="auto"/>
                    <w:right w:val="none" w:sz="0" w:space="0" w:color="auto"/>
                  </w:divBdr>
                </w:div>
              </w:divsChild>
            </w:div>
            <w:div w:id="1623535806">
              <w:marLeft w:val="0"/>
              <w:marRight w:val="0"/>
              <w:marTop w:val="0"/>
              <w:marBottom w:val="0"/>
              <w:divBdr>
                <w:top w:val="none" w:sz="0" w:space="0" w:color="auto"/>
                <w:left w:val="none" w:sz="0" w:space="0" w:color="auto"/>
                <w:bottom w:val="none" w:sz="0" w:space="0" w:color="auto"/>
                <w:right w:val="none" w:sz="0" w:space="0" w:color="auto"/>
              </w:divBdr>
            </w:div>
            <w:div w:id="1954048110">
              <w:marLeft w:val="0"/>
              <w:marRight w:val="0"/>
              <w:marTop w:val="0"/>
              <w:marBottom w:val="0"/>
              <w:divBdr>
                <w:top w:val="none" w:sz="0" w:space="0" w:color="auto"/>
                <w:left w:val="none" w:sz="0" w:space="0" w:color="auto"/>
                <w:bottom w:val="none" w:sz="0" w:space="0" w:color="auto"/>
                <w:right w:val="none" w:sz="0" w:space="0" w:color="auto"/>
              </w:divBdr>
              <w:divsChild>
                <w:div w:id="1362394476">
                  <w:marLeft w:val="0"/>
                  <w:marRight w:val="0"/>
                  <w:marTop w:val="0"/>
                  <w:marBottom w:val="0"/>
                  <w:divBdr>
                    <w:top w:val="none" w:sz="0" w:space="0" w:color="auto"/>
                    <w:left w:val="none" w:sz="0" w:space="0" w:color="auto"/>
                    <w:bottom w:val="none" w:sz="0" w:space="0" w:color="auto"/>
                    <w:right w:val="none" w:sz="0" w:space="0" w:color="auto"/>
                  </w:divBdr>
                </w:div>
              </w:divsChild>
            </w:div>
            <w:div w:id="214780176">
              <w:marLeft w:val="0"/>
              <w:marRight w:val="0"/>
              <w:marTop w:val="0"/>
              <w:marBottom w:val="0"/>
              <w:divBdr>
                <w:top w:val="none" w:sz="0" w:space="0" w:color="auto"/>
                <w:left w:val="none" w:sz="0" w:space="0" w:color="auto"/>
                <w:bottom w:val="none" w:sz="0" w:space="0" w:color="auto"/>
                <w:right w:val="none" w:sz="0" w:space="0" w:color="auto"/>
              </w:divBdr>
              <w:divsChild>
                <w:div w:id="15629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290066">
          <w:marLeft w:val="0"/>
          <w:marRight w:val="0"/>
          <w:marTop w:val="0"/>
          <w:marBottom w:val="0"/>
          <w:divBdr>
            <w:top w:val="none" w:sz="0" w:space="0" w:color="auto"/>
            <w:left w:val="none" w:sz="0" w:space="0" w:color="auto"/>
            <w:bottom w:val="none" w:sz="0" w:space="0" w:color="auto"/>
            <w:right w:val="none" w:sz="0" w:space="0" w:color="auto"/>
          </w:divBdr>
          <w:divsChild>
            <w:div w:id="534932396">
              <w:marLeft w:val="0"/>
              <w:marRight w:val="0"/>
              <w:marTop w:val="0"/>
              <w:marBottom w:val="0"/>
              <w:divBdr>
                <w:top w:val="none" w:sz="0" w:space="0" w:color="auto"/>
                <w:left w:val="none" w:sz="0" w:space="0" w:color="auto"/>
                <w:bottom w:val="none" w:sz="0" w:space="0" w:color="auto"/>
                <w:right w:val="none" w:sz="0" w:space="0" w:color="auto"/>
              </w:divBdr>
            </w:div>
            <w:div w:id="1058700957">
              <w:marLeft w:val="0"/>
              <w:marRight w:val="0"/>
              <w:marTop w:val="0"/>
              <w:marBottom w:val="0"/>
              <w:divBdr>
                <w:top w:val="none" w:sz="0" w:space="0" w:color="auto"/>
                <w:left w:val="none" w:sz="0" w:space="0" w:color="auto"/>
                <w:bottom w:val="none" w:sz="0" w:space="0" w:color="auto"/>
                <w:right w:val="none" w:sz="0" w:space="0" w:color="auto"/>
              </w:divBdr>
            </w:div>
          </w:divsChild>
        </w:div>
        <w:div w:id="552884589">
          <w:marLeft w:val="0"/>
          <w:marRight w:val="0"/>
          <w:marTop w:val="0"/>
          <w:marBottom w:val="0"/>
          <w:divBdr>
            <w:top w:val="none" w:sz="0" w:space="0" w:color="auto"/>
            <w:left w:val="none" w:sz="0" w:space="0" w:color="auto"/>
            <w:bottom w:val="none" w:sz="0" w:space="0" w:color="auto"/>
            <w:right w:val="none" w:sz="0" w:space="0" w:color="auto"/>
          </w:divBdr>
          <w:divsChild>
            <w:div w:id="698044860">
              <w:marLeft w:val="0"/>
              <w:marRight w:val="0"/>
              <w:marTop w:val="0"/>
              <w:marBottom w:val="0"/>
              <w:divBdr>
                <w:top w:val="none" w:sz="0" w:space="0" w:color="auto"/>
                <w:left w:val="none" w:sz="0" w:space="0" w:color="auto"/>
                <w:bottom w:val="none" w:sz="0" w:space="0" w:color="auto"/>
                <w:right w:val="none" w:sz="0" w:space="0" w:color="auto"/>
              </w:divBdr>
            </w:div>
          </w:divsChild>
        </w:div>
        <w:div w:id="11006843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QtGSaacTIZyxGape8_qNiOXr-Vik14El/view?usp=sharing" TargetMode="External"/><Relationship Id="rId13" Type="http://schemas.openxmlformats.org/officeDocument/2006/relationships/hyperlink" Target="https://drive.google.com/file/d/1M81slc6471mvsExAcLbbGFa4KHRTDy6_/view?usp=sharin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rive.google.com/file/d/1nCfaswHNkAVQefA4jezm-3nGun4UwO8A/view?usp=sharing" TargetMode="External"/><Relationship Id="rId12" Type="http://schemas.openxmlformats.org/officeDocument/2006/relationships/hyperlink" Target="https://docs.google.com/document/d/1xOw8c-L1aLjqivtMKkvvyUlShh4vMBMWkdCv5ktk60Y/edit" TargetMode="External"/><Relationship Id="rId1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drive.google.com/file/d/1j3epRvC9syb8d0ZrTQpApE3pkc1Q8-50/view?usp=sharing" TargetMode="External"/><Relationship Id="rId1" Type="http://schemas.openxmlformats.org/officeDocument/2006/relationships/numbering" Target="numbering.xml"/><Relationship Id="rId6" Type="http://schemas.openxmlformats.org/officeDocument/2006/relationships/hyperlink" Target="https://docs.google.com/document/d/1xOw8c-L1aLjqivtMKkvvyUlShh4vMBMWkdCv5ktk60Y/edit" TargetMode="External"/><Relationship Id="rId11" Type="http://schemas.openxmlformats.org/officeDocument/2006/relationships/hyperlink" Target="https://drive.google.com/file/d/1j3epRvC9syb8d0ZrTQpApE3pkc1Q8-50/view?usp=sharing" TargetMode="External"/><Relationship Id="rId5" Type="http://schemas.openxmlformats.org/officeDocument/2006/relationships/hyperlink" Target="https://docs.google.com/document/d/1xOw8c-L1aLjqivtMKkvvyUlShh4vMBMWkdCv5ktk60Y/edit" TargetMode="External"/><Relationship Id="rId15" Type="http://schemas.openxmlformats.org/officeDocument/2006/relationships/hyperlink" Target="https://www.youtube.com/watch?v=TXJRrlb0YUc" TargetMode="External"/><Relationship Id="rId10" Type="http://schemas.openxmlformats.org/officeDocument/2006/relationships/hyperlink" Target="https://drive.google.com/file/d/1-mEolwZfkK7dv4vN1ko98cXDl954UzUN/view?usp=sharin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watch?v=TXJRrlb0YUc" TargetMode="External"/><Relationship Id="rId14" Type="http://schemas.openxmlformats.org/officeDocument/2006/relationships/hyperlink" Target="https://drive.google.com/file/d/1-mEolwZfkK7dv4vN1ko98cXDl954UzUN/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1067</Words>
  <Characters>6087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swc</dc:creator>
  <cp:keywords/>
  <dc:description/>
  <cp:lastModifiedBy>swc</cp:lastModifiedBy>
  <cp:revision>3</cp:revision>
  <dcterms:created xsi:type="dcterms:W3CDTF">2018-06-20T14:24:00Z</dcterms:created>
  <dcterms:modified xsi:type="dcterms:W3CDTF">2018-06-21T16:44:00Z</dcterms:modified>
</cp:coreProperties>
</file>